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B2" w:rsidRDefault="00DA6D56" w:rsidP="00E41B89">
      <w:r>
        <w:rPr>
          <w:noProof/>
          <w:lang w:eastAsia="de-CH"/>
        </w:rPr>
        <mc:AlternateContent>
          <mc:Choice Requires="wps">
            <w:drawing>
              <wp:anchor distT="0" distB="0" distL="114300" distR="114300" simplePos="0" relativeHeight="251661312" behindDoc="0" locked="0" layoutInCell="1" allowOverlap="1" wp14:anchorId="551B1FDD" wp14:editId="0CA23FFF">
                <wp:simplePos x="0" y="0"/>
                <wp:positionH relativeFrom="column">
                  <wp:posOffset>4725682</wp:posOffset>
                </wp:positionH>
                <wp:positionV relativeFrom="paragraph">
                  <wp:posOffset>-898980</wp:posOffset>
                </wp:positionV>
                <wp:extent cx="1658679" cy="948905"/>
                <wp:effectExtent l="0" t="0" r="0" b="381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79" cy="948905"/>
                        </a:xfrm>
                        <a:prstGeom prst="rect">
                          <a:avLst/>
                        </a:prstGeom>
                        <a:noFill/>
                        <a:ln w="9525">
                          <a:noFill/>
                          <a:miter lim="800000"/>
                          <a:headEnd/>
                          <a:tailEnd/>
                        </a:ln>
                      </wps:spPr>
                      <wps:txbx>
                        <w:txbxContent>
                          <w:p w:rsidR="0065047F" w:rsidRPr="00DA6D56" w:rsidRDefault="0065047F" w:rsidP="00DA6D56">
                            <w:pPr>
                              <w:spacing w:line="360" w:lineRule="auto"/>
                              <w:rPr>
                                <w:color w:val="0000FF"/>
                                <w:sz w:val="20"/>
                              </w:rPr>
                            </w:pPr>
                            <w:r w:rsidRPr="00DA6D56">
                              <w:rPr>
                                <w:color w:val="0000FF"/>
                                <w:sz w:val="20"/>
                              </w:rPr>
                              <w:t xml:space="preserve">Hier kann </w:t>
                            </w:r>
                            <w:r>
                              <w:rPr>
                                <w:color w:val="0000FF"/>
                                <w:sz w:val="20"/>
                              </w:rPr>
                              <w:t>das Wappen</w:t>
                            </w:r>
                            <w:r w:rsidRPr="00DA6D56">
                              <w:rPr>
                                <w:color w:val="0000FF"/>
                                <w:sz w:val="20"/>
                              </w:rPr>
                              <w:t xml:space="preserve"> der Gemeinde oder Wasserversorgung eingefügt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B1FDD" id="_x0000_t202" coordsize="21600,21600" o:spt="202" path="m,l,21600r21600,l21600,xe">
                <v:stroke joinstyle="miter"/>
                <v:path gradientshapeok="t" o:connecttype="rect"/>
              </v:shapetype>
              <v:shape id="Textfeld 2" o:spid="_x0000_s1026" type="#_x0000_t202" style="position:absolute;margin-left:372.1pt;margin-top:-70.8pt;width:130.6pt;height:7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" filled="f" stroked="f">
                <v:textbox>
                  <w:txbxContent>
                    <w:p w:rsidR="0065047F" w:rsidRPr="00DA6D56" w:rsidRDefault="0065047F" w:rsidP="00DA6D56">
                      <w:pPr>
                        <w:spacing w:line="360" w:lineRule="auto"/>
                        <w:rPr>
                          <w:color w:val="0000FF"/>
                          <w:sz w:val="20"/>
                        </w:rPr>
                      </w:pPr>
                      <w:r w:rsidRPr="00DA6D56">
                        <w:rPr>
                          <w:color w:val="0000FF"/>
                          <w:sz w:val="20"/>
                        </w:rPr>
                        <w:t xml:space="preserve">Hier kann </w:t>
                      </w:r>
                      <w:r>
                        <w:rPr>
                          <w:color w:val="0000FF"/>
                          <w:sz w:val="20"/>
                        </w:rPr>
                        <w:t>das Wappen</w:t>
                      </w:r>
                      <w:r w:rsidRPr="00DA6D56">
                        <w:rPr>
                          <w:color w:val="0000FF"/>
                          <w:sz w:val="20"/>
                        </w:rPr>
                        <w:t xml:space="preserve"> der Gemeinde oder Wasserversorgung eingefügt werden</w:t>
                      </w:r>
                    </w:p>
                  </w:txbxContent>
                </v:textbox>
              </v:shape>
            </w:pict>
          </mc:Fallback>
        </mc:AlternateContent>
      </w:r>
    </w:p>
    <w:p w:rsidR="004367B2" w:rsidRDefault="004367B2" w:rsidP="00E41B89"/>
    <w:p w:rsidR="004367B2" w:rsidRDefault="004367B2" w:rsidP="004367B2"/>
    <w:tbl>
      <w:tblPr>
        <w:tblW w:w="0" w:type="auto"/>
        <w:tblLayout w:type="fixed"/>
        <w:tblCellMar>
          <w:left w:w="70" w:type="dxa"/>
          <w:right w:w="70" w:type="dxa"/>
        </w:tblCellMar>
        <w:tblLook w:val="0000" w:firstRow="0" w:lastRow="0" w:firstColumn="0" w:lastColumn="0" w:noHBand="0" w:noVBand="0"/>
      </w:tblPr>
      <w:tblGrid>
        <w:gridCol w:w="2055"/>
        <w:gridCol w:w="4678"/>
        <w:gridCol w:w="2268"/>
      </w:tblGrid>
      <w:tr w:rsidR="004367B2" w:rsidTr="00E41B89">
        <w:tc>
          <w:tcPr>
            <w:tcW w:w="2055" w:type="dxa"/>
          </w:tcPr>
          <w:p w:rsidR="004367B2" w:rsidRDefault="004367B2" w:rsidP="00E41B89">
            <w:r>
              <w:t>Standortgemeinde:</w:t>
            </w:r>
          </w:p>
        </w:tc>
        <w:tc>
          <w:tcPr>
            <w:tcW w:w="4678" w:type="dxa"/>
          </w:tcPr>
          <w:p w:rsidR="004367B2" w:rsidRPr="00AF1705" w:rsidRDefault="004367B2" w:rsidP="00E41B89">
            <w:pPr>
              <w:rPr>
                <w:color w:val="0000FF"/>
              </w:rPr>
            </w:pPr>
            <w:r w:rsidRPr="00AF1705">
              <w:rPr>
                <w:color w:val="0000FF"/>
              </w:rPr>
              <w:t>Mustergemeinde</w:t>
            </w:r>
          </w:p>
        </w:tc>
        <w:tc>
          <w:tcPr>
            <w:tcW w:w="2268" w:type="dxa"/>
          </w:tcPr>
          <w:p w:rsidR="004367B2" w:rsidRPr="0014113A" w:rsidRDefault="004367B2" w:rsidP="00701CF5">
            <w:pPr>
              <w:jc w:val="right"/>
              <w:rPr>
                <w:color w:val="0000FF"/>
              </w:rPr>
            </w:pPr>
            <w:r w:rsidRPr="0014113A">
              <w:t xml:space="preserve">Version:  </w:t>
            </w:r>
            <w:r w:rsidR="00701CF5">
              <w:t>14.05.2021</w:t>
            </w:r>
          </w:p>
        </w:tc>
      </w:tr>
    </w:tbl>
    <w:p w:rsidR="004367B2" w:rsidRDefault="004367B2" w:rsidP="004367B2"/>
    <w:tbl>
      <w:tblPr>
        <w:tblW w:w="0" w:type="auto"/>
        <w:tblLayout w:type="fixed"/>
        <w:tblCellMar>
          <w:left w:w="70" w:type="dxa"/>
          <w:right w:w="70" w:type="dxa"/>
        </w:tblCellMar>
        <w:tblLook w:val="0000" w:firstRow="0" w:lastRow="0" w:firstColumn="0" w:lastColumn="0" w:noHBand="0" w:noVBand="0"/>
      </w:tblPr>
      <w:tblGrid>
        <w:gridCol w:w="1063"/>
        <w:gridCol w:w="7938"/>
      </w:tblGrid>
      <w:tr w:rsidR="004367B2" w:rsidTr="00E41B89">
        <w:tc>
          <w:tcPr>
            <w:tcW w:w="1063" w:type="dxa"/>
          </w:tcPr>
          <w:p w:rsidR="004367B2" w:rsidRDefault="004367B2" w:rsidP="00E41B89">
            <w:r>
              <w:t>GSZ-Nr:</w:t>
            </w:r>
          </w:p>
        </w:tc>
        <w:tc>
          <w:tcPr>
            <w:tcW w:w="7938" w:type="dxa"/>
          </w:tcPr>
          <w:p w:rsidR="004367B2" w:rsidRPr="00AF1705" w:rsidRDefault="004367B2" w:rsidP="00E41B89">
            <w:pPr>
              <w:rPr>
                <w:color w:val="0000FF"/>
              </w:rPr>
            </w:pPr>
            <w:r>
              <w:rPr>
                <w:color w:val="0000FF"/>
              </w:rPr>
              <w:t>9999</w:t>
            </w:r>
          </w:p>
        </w:tc>
      </w:tr>
    </w:tbl>
    <w:p w:rsidR="004367B2" w:rsidRDefault="004367B2" w:rsidP="004367B2"/>
    <w:p w:rsidR="004367B2" w:rsidRDefault="004367B2" w:rsidP="004367B2"/>
    <w:p w:rsidR="004367B2" w:rsidRDefault="004367B2" w:rsidP="004367B2"/>
    <w:tbl>
      <w:tblPr>
        <w:tblW w:w="0" w:type="auto"/>
        <w:tblLayout w:type="fixed"/>
        <w:tblCellMar>
          <w:left w:w="70" w:type="dxa"/>
          <w:right w:w="70" w:type="dxa"/>
        </w:tblCellMar>
        <w:tblLook w:val="0000" w:firstRow="0" w:lastRow="0" w:firstColumn="0" w:lastColumn="0" w:noHBand="0" w:noVBand="0"/>
      </w:tblPr>
      <w:tblGrid>
        <w:gridCol w:w="9001"/>
      </w:tblGrid>
      <w:tr w:rsidR="004367B2" w:rsidTr="00E41B89">
        <w:tc>
          <w:tcPr>
            <w:tcW w:w="9001" w:type="dxa"/>
          </w:tcPr>
          <w:p w:rsidR="004367B2" w:rsidRDefault="004367B2" w:rsidP="00E41B89">
            <w:r>
              <w:rPr>
                <w:b/>
                <w:sz w:val="28"/>
              </w:rPr>
              <w:t xml:space="preserve">SCHUTZZONENREGLEMENT FÜR </w:t>
            </w:r>
            <w:r>
              <w:rPr>
                <w:b/>
                <w:sz w:val="28"/>
              </w:rPr>
              <w:br/>
            </w:r>
            <w:r>
              <w:rPr>
                <w:b/>
                <w:color w:val="0000FF"/>
                <w:sz w:val="28"/>
                <w:szCs w:val="28"/>
              </w:rPr>
              <w:t xml:space="preserve">DIE QUELLFASSUNG XY / DIE GRUNDWASSERFASSUNG XY </w:t>
            </w:r>
          </w:p>
        </w:tc>
      </w:tr>
      <w:tr w:rsidR="004367B2" w:rsidTr="00E41B89">
        <w:trPr>
          <w:trHeight w:val="567"/>
        </w:trPr>
        <w:tc>
          <w:tcPr>
            <w:tcW w:w="9001" w:type="dxa"/>
            <w:vAlign w:val="center"/>
          </w:tcPr>
          <w:p w:rsidR="004367B2" w:rsidRPr="00AF1705" w:rsidRDefault="004367B2" w:rsidP="00E41B89">
            <w:pPr>
              <w:rPr>
                <w:color w:val="0000FF"/>
                <w:sz w:val="24"/>
                <w:szCs w:val="24"/>
              </w:rPr>
            </w:pPr>
            <w:r w:rsidRPr="00AF1705">
              <w:rPr>
                <w:color w:val="0000FF"/>
                <w:sz w:val="24"/>
                <w:szCs w:val="24"/>
              </w:rPr>
              <w:t>WASSERVERSORGUNG MUSTERDORF</w:t>
            </w:r>
          </w:p>
        </w:tc>
      </w:tr>
    </w:tbl>
    <w:p w:rsidR="004367B2" w:rsidRDefault="004367B2" w:rsidP="004367B2"/>
    <w:p w:rsidR="004367B2" w:rsidRPr="000C166A" w:rsidRDefault="004367B2" w:rsidP="004367B2">
      <w:pPr>
        <w:spacing w:line="360" w:lineRule="auto"/>
        <w:rPr>
          <w:color w:val="0000FF"/>
        </w:rPr>
      </w:pPr>
      <w:r w:rsidRPr="000C166A">
        <w:rPr>
          <w:color w:val="0000FF"/>
        </w:rPr>
        <w:t>Ersetzt das Schutzzonenreglement vom XX.XX.XXXX, RRB-Nr. XXXX</w:t>
      </w:r>
    </w:p>
    <w:p w:rsidR="004367B2" w:rsidRDefault="004367B2" w:rsidP="004367B2">
      <w:pPr>
        <w:rPr>
          <w:caps/>
        </w:rPr>
      </w:pPr>
    </w:p>
    <w:tbl>
      <w:tblPr>
        <w:tblW w:w="0" w:type="auto"/>
        <w:tblLayout w:type="fixed"/>
        <w:tblCellMar>
          <w:left w:w="70" w:type="dxa"/>
          <w:right w:w="70" w:type="dxa"/>
        </w:tblCellMar>
        <w:tblLook w:val="0000" w:firstRow="0" w:lastRow="0" w:firstColumn="0" w:lastColumn="0" w:noHBand="0" w:noVBand="0"/>
      </w:tblPr>
      <w:tblGrid>
        <w:gridCol w:w="9001"/>
      </w:tblGrid>
      <w:tr w:rsidR="004367B2" w:rsidTr="00E41B89">
        <w:tc>
          <w:tcPr>
            <w:tcW w:w="9001" w:type="dxa"/>
          </w:tcPr>
          <w:p w:rsidR="004367B2" w:rsidRDefault="004367B2" w:rsidP="00E41B89">
            <w:r>
              <w:t>mit zugehörigem Schutzzonenplan</w:t>
            </w:r>
          </w:p>
        </w:tc>
      </w:tr>
      <w:tr w:rsidR="004367B2" w:rsidTr="00E41B89">
        <w:tc>
          <w:tcPr>
            <w:tcW w:w="9001" w:type="dxa"/>
            <w:tcBorders>
              <w:bottom w:val="single" w:sz="6" w:space="0" w:color="auto"/>
            </w:tcBorders>
          </w:tcPr>
          <w:p w:rsidR="004367B2" w:rsidRDefault="004367B2" w:rsidP="00E41B89">
            <w:pPr>
              <w:rPr>
                <w:caps/>
              </w:rPr>
            </w:pPr>
          </w:p>
        </w:tc>
      </w:tr>
    </w:tbl>
    <w:p w:rsidR="004367B2" w:rsidRDefault="004367B2" w:rsidP="004367B2">
      <w:pPr>
        <w:rPr>
          <w:caps/>
        </w:rPr>
      </w:pPr>
    </w:p>
    <w:p w:rsidR="004367B2" w:rsidRDefault="004367B2" w:rsidP="004367B2">
      <w:pPr>
        <w:rPr>
          <w:caps/>
        </w:rPr>
      </w:pPr>
    </w:p>
    <w:tbl>
      <w:tblPr>
        <w:tblW w:w="0" w:type="auto"/>
        <w:tblLayout w:type="fixed"/>
        <w:tblCellMar>
          <w:left w:w="70" w:type="dxa"/>
          <w:right w:w="70" w:type="dxa"/>
        </w:tblCellMar>
        <w:tblLook w:val="0000" w:firstRow="0" w:lastRow="0" w:firstColumn="0" w:lastColumn="0" w:noHBand="0" w:noVBand="0"/>
      </w:tblPr>
      <w:tblGrid>
        <w:gridCol w:w="4606"/>
        <w:gridCol w:w="993"/>
        <w:gridCol w:w="3402"/>
      </w:tblGrid>
      <w:tr w:rsidR="004367B2" w:rsidTr="00E41B89">
        <w:tc>
          <w:tcPr>
            <w:tcW w:w="4606" w:type="dxa"/>
          </w:tcPr>
          <w:p w:rsidR="004367B2" w:rsidRDefault="004367B2" w:rsidP="00E41B89">
            <w:pPr>
              <w:rPr>
                <w:caps/>
              </w:rPr>
            </w:pPr>
            <w:r>
              <w:t xml:space="preserve">Vorprüfung durch AWA </w:t>
            </w:r>
          </w:p>
        </w:tc>
        <w:tc>
          <w:tcPr>
            <w:tcW w:w="993" w:type="dxa"/>
          </w:tcPr>
          <w:p w:rsidR="004367B2" w:rsidRDefault="004367B2" w:rsidP="00E41B89">
            <w:pPr>
              <w:rPr>
                <w:caps/>
              </w:rPr>
            </w:pPr>
            <w:r>
              <w:t>am</w:t>
            </w:r>
            <w:r>
              <w:rPr>
                <w:caps/>
              </w:rPr>
              <w:t xml:space="preserve"> </w:t>
            </w:r>
          </w:p>
        </w:tc>
        <w:tc>
          <w:tcPr>
            <w:tcW w:w="3402" w:type="dxa"/>
          </w:tcPr>
          <w:p w:rsidR="004367B2" w:rsidRDefault="004367B2" w:rsidP="00E41B89">
            <w:pPr>
              <w:rPr>
                <w:caps/>
              </w:rPr>
            </w:pPr>
          </w:p>
        </w:tc>
      </w:tr>
      <w:tr w:rsidR="004367B2" w:rsidTr="00E41B89">
        <w:tc>
          <w:tcPr>
            <w:tcW w:w="4606" w:type="dxa"/>
          </w:tcPr>
          <w:p w:rsidR="004367B2" w:rsidRDefault="004367B2" w:rsidP="00E41B89">
            <w:r>
              <w:t>Orientierung der Grundeigentümer</w:t>
            </w:r>
          </w:p>
        </w:tc>
        <w:tc>
          <w:tcPr>
            <w:tcW w:w="993" w:type="dxa"/>
          </w:tcPr>
          <w:p w:rsidR="004367B2" w:rsidRDefault="004367B2" w:rsidP="00E41B89">
            <w:r>
              <w:t>am</w:t>
            </w:r>
          </w:p>
        </w:tc>
        <w:tc>
          <w:tcPr>
            <w:tcW w:w="3402" w:type="dxa"/>
          </w:tcPr>
          <w:p w:rsidR="004367B2" w:rsidRDefault="004367B2" w:rsidP="00E41B89"/>
        </w:tc>
      </w:tr>
    </w:tbl>
    <w:p w:rsidR="004367B2" w:rsidRDefault="004367B2" w:rsidP="004367B2"/>
    <w:tbl>
      <w:tblPr>
        <w:tblW w:w="0" w:type="auto"/>
        <w:tblLayout w:type="fixed"/>
        <w:tblCellMar>
          <w:left w:w="70" w:type="dxa"/>
          <w:right w:w="70" w:type="dxa"/>
        </w:tblCellMar>
        <w:tblLook w:val="0000" w:firstRow="0" w:lastRow="0" w:firstColumn="0" w:lastColumn="0" w:noHBand="0" w:noVBand="0"/>
      </w:tblPr>
      <w:tblGrid>
        <w:gridCol w:w="4606"/>
        <w:gridCol w:w="993"/>
        <w:gridCol w:w="3402"/>
      </w:tblGrid>
      <w:tr w:rsidR="004367B2" w:rsidTr="00E41B89">
        <w:tc>
          <w:tcPr>
            <w:tcW w:w="9001" w:type="dxa"/>
            <w:gridSpan w:val="3"/>
          </w:tcPr>
          <w:p w:rsidR="004367B2" w:rsidRPr="00EA191E" w:rsidRDefault="004367B2" w:rsidP="00E41B89">
            <w:pPr>
              <w:rPr>
                <w:szCs w:val="22"/>
              </w:rPr>
            </w:pPr>
            <w:r w:rsidRPr="00EA191E">
              <w:rPr>
                <w:b/>
                <w:szCs w:val="22"/>
              </w:rPr>
              <w:t>Publikation</w:t>
            </w:r>
          </w:p>
        </w:tc>
      </w:tr>
      <w:tr w:rsidR="004367B2" w:rsidTr="00E41B89">
        <w:tc>
          <w:tcPr>
            <w:tcW w:w="4606" w:type="dxa"/>
          </w:tcPr>
          <w:p w:rsidR="004367B2" w:rsidRDefault="004367B2" w:rsidP="00E41B89">
            <w:r>
              <w:t xml:space="preserve">Anzeiger für das Amt </w:t>
            </w:r>
            <w:r w:rsidRPr="00645BAC">
              <w:rPr>
                <w:color w:val="0000FF"/>
              </w:rPr>
              <w:t>Musterregion</w:t>
            </w:r>
          </w:p>
        </w:tc>
        <w:tc>
          <w:tcPr>
            <w:tcW w:w="993" w:type="dxa"/>
          </w:tcPr>
          <w:p w:rsidR="004367B2" w:rsidRDefault="004367B2" w:rsidP="00E41B89">
            <w:r>
              <w:t>vom</w:t>
            </w:r>
          </w:p>
        </w:tc>
        <w:tc>
          <w:tcPr>
            <w:tcW w:w="3402" w:type="dxa"/>
          </w:tcPr>
          <w:p w:rsidR="004367B2" w:rsidRDefault="004367B2" w:rsidP="00E41B89"/>
        </w:tc>
      </w:tr>
    </w:tbl>
    <w:p w:rsidR="004367B2" w:rsidRDefault="004367B2" w:rsidP="004367B2"/>
    <w:tbl>
      <w:tblPr>
        <w:tblW w:w="9001" w:type="dxa"/>
        <w:tblLayout w:type="fixed"/>
        <w:tblCellMar>
          <w:left w:w="70" w:type="dxa"/>
          <w:right w:w="70" w:type="dxa"/>
        </w:tblCellMar>
        <w:tblLook w:val="0000" w:firstRow="0" w:lastRow="0" w:firstColumn="0" w:lastColumn="0" w:noHBand="0" w:noVBand="0"/>
      </w:tblPr>
      <w:tblGrid>
        <w:gridCol w:w="4606"/>
        <w:gridCol w:w="993"/>
        <w:gridCol w:w="3402"/>
      </w:tblGrid>
      <w:tr w:rsidR="004367B2" w:rsidTr="00E41B89">
        <w:tc>
          <w:tcPr>
            <w:tcW w:w="9001" w:type="dxa"/>
            <w:gridSpan w:val="3"/>
          </w:tcPr>
          <w:p w:rsidR="004367B2" w:rsidRPr="00EA191E" w:rsidRDefault="004367B2" w:rsidP="00E41B89">
            <w:pPr>
              <w:rPr>
                <w:szCs w:val="22"/>
              </w:rPr>
            </w:pPr>
            <w:r w:rsidRPr="00EA191E">
              <w:rPr>
                <w:b/>
                <w:szCs w:val="22"/>
              </w:rPr>
              <w:t>Öffentliche Auflage</w:t>
            </w:r>
          </w:p>
        </w:tc>
      </w:tr>
      <w:tr w:rsidR="004367B2" w:rsidTr="00E41B89">
        <w:tc>
          <w:tcPr>
            <w:tcW w:w="4606" w:type="dxa"/>
          </w:tcPr>
          <w:p w:rsidR="004367B2" w:rsidRDefault="004367B2" w:rsidP="00E41B89">
            <w:r>
              <w:t xml:space="preserve">Gemeindeverwaltung </w:t>
            </w:r>
            <w:r w:rsidRPr="00645BAC">
              <w:rPr>
                <w:color w:val="0000FF"/>
              </w:rPr>
              <w:t>Musterdorf</w:t>
            </w:r>
          </w:p>
        </w:tc>
        <w:tc>
          <w:tcPr>
            <w:tcW w:w="993" w:type="dxa"/>
          </w:tcPr>
          <w:p w:rsidR="004367B2" w:rsidRPr="00DD3000" w:rsidRDefault="004367B2" w:rsidP="00E41B89">
            <w:pPr>
              <w:rPr>
                <w:color w:val="000000"/>
              </w:rPr>
            </w:pPr>
            <w:r w:rsidRPr="00DD3000">
              <w:rPr>
                <w:color w:val="000000"/>
              </w:rPr>
              <w:t>vo</w:t>
            </w:r>
            <w:r>
              <w:rPr>
                <w:color w:val="000000"/>
              </w:rPr>
              <w:t>m</w:t>
            </w:r>
            <w:r w:rsidRPr="00DD3000">
              <w:rPr>
                <w:color w:val="000000"/>
              </w:rPr>
              <w:t>/bis</w:t>
            </w:r>
          </w:p>
        </w:tc>
        <w:tc>
          <w:tcPr>
            <w:tcW w:w="3402" w:type="dxa"/>
          </w:tcPr>
          <w:p w:rsidR="004367B2" w:rsidRDefault="004367B2" w:rsidP="00E41B89"/>
        </w:tc>
      </w:tr>
    </w:tbl>
    <w:p w:rsidR="004367B2" w:rsidRDefault="004367B2" w:rsidP="004367B2"/>
    <w:tbl>
      <w:tblPr>
        <w:tblW w:w="0" w:type="auto"/>
        <w:tblLayout w:type="fixed"/>
        <w:tblCellMar>
          <w:left w:w="70" w:type="dxa"/>
          <w:right w:w="70" w:type="dxa"/>
        </w:tblCellMar>
        <w:tblLook w:val="0000" w:firstRow="0" w:lastRow="0" w:firstColumn="0" w:lastColumn="0" w:noHBand="0" w:noVBand="0"/>
      </w:tblPr>
      <w:tblGrid>
        <w:gridCol w:w="2197"/>
        <w:gridCol w:w="2409"/>
        <w:gridCol w:w="4395"/>
      </w:tblGrid>
      <w:tr w:rsidR="004367B2" w:rsidTr="00E41B89">
        <w:tc>
          <w:tcPr>
            <w:tcW w:w="9001" w:type="dxa"/>
            <w:gridSpan w:val="3"/>
          </w:tcPr>
          <w:p w:rsidR="004367B2" w:rsidRPr="00EA191E" w:rsidRDefault="004367B2" w:rsidP="00E41B89">
            <w:pPr>
              <w:rPr>
                <w:szCs w:val="22"/>
              </w:rPr>
            </w:pPr>
            <w:r w:rsidRPr="00EA191E">
              <w:rPr>
                <w:b/>
                <w:szCs w:val="22"/>
              </w:rPr>
              <w:t>Einsprachen</w:t>
            </w:r>
          </w:p>
        </w:tc>
      </w:tr>
      <w:tr w:rsidR="004367B2" w:rsidTr="00A7041D">
        <w:tc>
          <w:tcPr>
            <w:tcW w:w="2197" w:type="dxa"/>
          </w:tcPr>
          <w:p w:rsidR="004367B2" w:rsidRDefault="004367B2" w:rsidP="0014113A">
            <w:r>
              <w:t>Erledigt:</w:t>
            </w:r>
            <w:r w:rsidR="0014113A">
              <w:t xml:space="preserve"> </w:t>
            </w:r>
            <w:r w:rsidR="00F21B8F">
              <w:rPr>
                <w:color w:val="0000FF"/>
              </w:rPr>
              <w:t xml:space="preserve">Anzahl / </w:t>
            </w:r>
            <w:r w:rsidR="00F21B8F">
              <w:rPr>
                <w:rFonts w:cs="Arial"/>
                <w:color w:val="0000FF"/>
              </w:rPr>
              <w:t>‒</w:t>
            </w:r>
          </w:p>
        </w:tc>
        <w:tc>
          <w:tcPr>
            <w:tcW w:w="2409" w:type="dxa"/>
          </w:tcPr>
          <w:p w:rsidR="004367B2" w:rsidRDefault="004367B2" w:rsidP="00E41B89">
            <w:r>
              <w:t>Unerledigt:</w:t>
            </w:r>
            <w:r w:rsidR="0014113A">
              <w:t xml:space="preserve"> </w:t>
            </w:r>
            <w:r w:rsidR="0014113A">
              <w:rPr>
                <w:color w:val="0000FF"/>
              </w:rPr>
              <w:t>Anzahl</w:t>
            </w:r>
            <w:r w:rsidR="00F21B8F">
              <w:rPr>
                <w:color w:val="0000FF"/>
              </w:rPr>
              <w:t xml:space="preserve"> </w:t>
            </w:r>
            <w:r w:rsidR="0014113A">
              <w:rPr>
                <w:color w:val="0000FF"/>
              </w:rPr>
              <w:t>/</w:t>
            </w:r>
            <w:r w:rsidR="00F21B8F">
              <w:rPr>
                <w:color w:val="0000FF"/>
              </w:rPr>
              <w:t xml:space="preserve"> </w:t>
            </w:r>
            <w:r w:rsidR="00F21B8F">
              <w:rPr>
                <w:rFonts w:cs="Arial"/>
                <w:color w:val="0000FF"/>
              </w:rPr>
              <w:t>‒</w:t>
            </w:r>
          </w:p>
        </w:tc>
        <w:tc>
          <w:tcPr>
            <w:tcW w:w="4395" w:type="dxa"/>
          </w:tcPr>
          <w:p w:rsidR="004367B2" w:rsidRDefault="004367B2" w:rsidP="00E41B89">
            <w:r>
              <w:t>Rechtsverwahrungen:</w:t>
            </w:r>
            <w:r w:rsidR="0014113A">
              <w:t xml:space="preserve"> </w:t>
            </w:r>
            <w:r w:rsidR="0014113A">
              <w:rPr>
                <w:color w:val="0000FF"/>
              </w:rPr>
              <w:t>Anzahl</w:t>
            </w:r>
            <w:r w:rsidR="00F21B8F">
              <w:rPr>
                <w:color w:val="0000FF"/>
              </w:rPr>
              <w:t xml:space="preserve"> </w:t>
            </w:r>
            <w:r w:rsidR="0014113A">
              <w:rPr>
                <w:color w:val="0000FF"/>
              </w:rPr>
              <w:t>/</w:t>
            </w:r>
            <w:r w:rsidR="00F21B8F">
              <w:rPr>
                <w:color w:val="0000FF"/>
              </w:rPr>
              <w:t xml:space="preserve"> </w:t>
            </w:r>
            <w:r w:rsidR="00F21B8F">
              <w:rPr>
                <w:rFonts w:cs="Arial"/>
                <w:color w:val="0000FF"/>
              </w:rPr>
              <w:t>‒</w:t>
            </w:r>
          </w:p>
        </w:tc>
      </w:tr>
    </w:tbl>
    <w:p w:rsidR="004367B2" w:rsidRDefault="004367B2" w:rsidP="004367B2"/>
    <w:p w:rsidR="004B7179" w:rsidRDefault="004B7179" w:rsidP="004367B2"/>
    <w:p w:rsidR="00DA6D56" w:rsidRDefault="00DA6D56" w:rsidP="004367B2"/>
    <w:p w:rsidR="004367B2" w:rsidRDefault="004367B2" w:rsidP="004367B2"/>
    <w:tbl>
      <w:tblPr>
        <w:tblW w:w="0" w:type="auto"/>
        <w:tblLayout w:type="fixed"/>
        <w:tblCellMar>
          <w:left w:w="70" w:type="dxa"/>
          <w:right w:w="70" w:type="dxa"/>
        </w:tblCellMar>
        <w:tblLook w:val="0000" w:firstRow="0" w:lastRow="0" w:firstColumn="0" w:lastColumn="0" w:noHBand="0" w:noVBand="0"/>
      </w:tblPr>
      <w:tblGrid>
        <w:gridCol w:w="4606"/>
        <w:gridCol w:w="4395"/>
      </w:tblGrid>
      <w:tr w:rsidR="004367B2" w:rsidTr="00E41B89">
        <w:tc>
          <w:tcPr>
            <w:tcW w:w="9001" w:type="dxa"/>
            <w:gridSpan w:val="2"/>
          </w:tcPr>
          <w:p w:rsidR="004367B2" w:rsidRDefault="004367B2" w:rsidP="00E41B89">
            <w:r w:rsidRPr="00EA191E">
              <w:rPr>
                <w:b/>
                <w:szCs w:val="22"/>
              </w:rPr>
              <w:t>Beschlossen durch</w:t>
            </w:r>
            <w:r>
              <w:rPr>
                <w:b/>
                <w:sz w:val="24"/>
              </w:rPr>
              <w:t xml:space="preserve">   </w:t>
            </w:r>
            <w:r w:rsidRPr="00BB3074">
              <w:rPr>
                <w:color w:val="0000FF"/>
              </w:rPr>
              <w:t>(zuständiges Organ der Wasserversorgung)</w:t>
            </w:r>
          </w:p>
        </w:tc>
      </w:tr>
      <w:tr w:rsidR="004367B2" w:rsidTr="00E41B89">
        <w:tc>
          <w:tcPr>
            <w:tcW w:w="9001" w:type="dxa"/>
            <w:gridSpan w:val="2"/>
          </w:tcPr>
          <w:p w:rsidR="004367B2" w:rsidRDefault="004367B2" w:rsidP="00E41B89"/>
        </w:tc>
      </w:tr>
      <w:tr w:rsidR="004367B2" w:rsidTr="00E41B89">
        <w:tc>
          <w:tcPr>
            <w:tcW w:w="9001" w:type="dxa"/>
            <w:gridSpan w:val="2"/>
          </w:tcPr>
          <w:p w:rsidR="004367B2" w:rsidRDefault="004367B2" w:rsidP="00E41B89">
            <w:r>
              <w:t>Ort und Datum:</w:t>
            </w:r>
          </w:p>
        </w:tc>
      </w:tr>
      <w:tr w:rsidR="004367B2" w:rsidTr="00E41B89">
        <w:tc>
          <w:tcPr>
            <w:tcW w:w="4606" w:type="dxa"/>
          </w:tcPr>
          <w:p w:rsidR="004367B2" w:rsidRDefault="004367B2" w:rsidP="00E41B89"/>
        </w:tc>
        <w:tc>
          <w:tcPr>
            <w:tcW w:w="4395" w:type="dxa"/>
          </w:tcPr>
          <w:p w:rsidR="004367B2" w:rsidRDefault="004367B2" w:rsidP="00E41B89"/>
        </w:tc>
      </w:tr>
      <w:tr w:rsidR="004367B2" w:rsidTr="00E41B89">
        <w:tc>
          <w:tcPr>
            <w:tcW w:w="4606" w:type="dxa"/>
          </w:tcPr>
          <w:p w:rsidR="004367B2" w:rsidRPr="00645BAC" w:rsidRDefault="004367B2" w:rsidP="00E41B89">
            <w:pPr>
              <w:rPr>
                <w:color w:val="0000FF"/>
              </w:rPr>
            </w:pPr>
            <w:r w:rsidRPr="00645BAC">
              <w:rPr>
                <w:color w:val="0000FF"/>
              </w:rPr>
              <w:t>Der/Die Präsident/-in:</w:t>
            </w:r>
          </w:p>
        </w:tc>
        <w:tc>
          <w:tcPr>
            <w:tcW w:w="4395" w:type="dxa"/>
          </w:tcPr>
          <w:p w:rsidR="004367B2" w:rsidRPr="00645BAC" w:rsidRDefault="004367B2" w:rsidP="00E41B89">
            <w:pPr>
              <w:rPr>
                <w:color w:val="0000FF"/>
              </w:rPr>
            </w:pPr>
            <w:r w:rsidRPr="00645BAC">
              <w:rPr>
                <w:color w:val="0000FF"/>
              </w:rPr>
              <w:t>Der/Die Sekretär/-in:</w:t>
            </w:r>
          </w:p>
        </w:tc>
      </w:tr>
    </w:tbl>
    <w:p w:rsidR="004367B2" w:rsidRDefault="004367B2" w:rsidP="004367B2"/>
    <w:p w:rsidR="004B7179" w:rsidRDefault="004B7179" w:rsidP="004367B2"/>
    <w:p w:rsidR="00DA6D56" w:rsidRDefault="00DA6D56" w:rsidP="004367B2"/>
    <w:p w:rsidR="004367B2" w:rsidRDefault="004367B2" w:rsidP="004367B2"/>
    <w:tbl>
      <w:tblPr>
        <w:tblW w:w="0" w:type="auto"/>
        <w:tblLayout w:type="fixed"/>
        <w:tblCellMar>
          <w:left w:w="70" w:type="dxa"/>
          <w:right w:w="70" w:type="dxa"/>
        </w:tblCellMar>
        <w:tblLook w:val="0000" w:firstRow="0" w:lastRow="0" w:firstColumn="0" w:lastColumn="0" w:noHBand="0" w:noVBand="0"/>
      </w:tblPr>
      <w:tblGrid>
        <w:gridCol w:w="4606"/>
        <w:gridCol w:w="4395"/>
      </w:tblGrid>
      <w:tr w:rsidR="004367B2" w:rsidTr="00E41B89">
        <w:tc>
          <w:tcPr>
            <w:tcW w:w="9001" w:type="dxa"/>
            <w:gridSpan w:val="2"/>
          </w:tcPr>
          <w:p w:rsidR="004367B2" w:rsidRDefault="004367B2" w:rsidP="004367B2">
            <w:r>
              <w:rPr>
                <w:b/>
                <w:szCs w:val="22"/>
              </w:rPr>
              <w:t>Genehmigt</w:t>
            </w:r>
            <w:r w:rsidRPr="00EA191E">
              <w:rPr>
                <w:b/>
                <w:szCs w:val="22"/>
              </w:rPr>
              <w:t xml:space="preserve"> durch</w:t>
            </w:r>
            <w:r w:rsidRPr="004B7179">
              <w:rPr>
                <w:b/>
                <w:szCs w:val="22"/>
              </w:rPr>
              <w:t xml:space="preserve"> d</w:t>
            </w:r>
            <w:r w:rsidRPr="0014113A">
              <w:rPr>
                <w:b/>
              </w:rPr>
              <w:t>a</w:t>
            </w:r>
            <w:r w:rsidRPr="004B7179">
              <w:rPr>
                <w:b/>
                <w:szCs w:val="22"/>
              </w:rPr>
              <w:t>s Amt für Wasser und Abfall des Kantons Bern</w:t>
            </w:r>
          </w:p>
        </w:tc>
      </w:tr>
      <w:tr w:rsidR="004367B2" w:rsidTr="00E41B89">
        <w:tc>
          <w:tcPr>
            <w:tcW w:w="9001" w:type="dxa"/>
            <w:gridSpan w:val="2"/>
          </w:tcPr>
          <w:p w:rsidR="004367B2" w:rsidRDefault="004367B2" w:rsidP="00E41B89"/>
        </w:tc>
      </w:tr>
      <w:tr w:rsidR="004367B2" w:rsidTr="00E41B89">
        <w:tc>
          <w:tcPr>
            <w:tcW w:w="9001" w:type="dxa"/>
            <w:gridSpan w:val="2"/>
          </w:tcPr>
          <w:p w:rsidR="004367B2" w:rsidRDefault="004367B2" w:rsidP="00E41B89">
            <w:r>
              <w:t>Ort und Datum:</w:t>
            </w:r>
          </w:p>
        </w:tc>
      </w:tr>
      <w:tr w:rsidR="004367B2" w:rsidTr="00E41B89">
        <w:tc>
          <w:tcPr>
            <w:tcW w:w="4606" w:type="dxa"/>
          </w:tcPr>
          <w:p w:rsidR="004367B2" w:rsidRDefault="004367B2" w:rsidP="00E41B89"/>
        </w:tc>
        <w:tc>
          <w:tcPr>
            <w:tcW w:w="4395" w:type="dxa"/>
          </w:tcPr>
          <w:p w:rsidR="004367B2" w:rsidRDefault="004367B2" w:rsidP="00E41B89"/>
        </w:tc>
      </w:tr>
      <w:tr w:rsidR="004367B2" w:rsidTr="00E41B89">
        <w:tc>
          <w:tcPr>
            <w:tcW w:w="4606" w:type="dxa"/>
          </w:tcPr>
          <w:p w:rsidR="004367B2" w:rsidRPr="00645BAC" w:rsidRDefault="004367B2" w:rsidP="00E41B89">
            <w:pPr>
              <w:rPr>
                <w:color w:val="0000FF"/>
              </w:rPr>
            </w:pPr>
            <w:r w:rsidRPr="004367B2">
              <w:t>Der Amtsvorsteher</w:t>
            </w:r>
          </w:p>
        </w:tc>
        <w:tc>
          <w:tcPr>
            <w:tcW w:w="4395" w:type="dxa"/>
          </w:tcPr>
          <w:p w:rsidR="004367B2" w:rsidRPr="00645BAC" w:rsidRDefault="004367B2" w:rsidP="00E41B89">
            <w:pPr>
              <w:rPr>
                <w:color w:val="0000FF"/>
              </w:rPr>
            </w:pPr>
          </w:p>
        </w:tc>
      </w:tr>
    </w:tbl>
    <w:p w:rsidR="00DA6D56" w:rsidRPr="004367B2" w:rsidRDefault="00DA6D56" w:rsidP="00EB329D">
      <w:pPr>
        <w:pStyle w:val="beLauftextStandard"/>
      </w:pPr>
    </w:p>
    <w:p w:rsidR="00EB329D" w:rsidRPr="004367B2" w:rsidRDefault="00EB329D" w:rsidP="00EB329D">
      <w:pPr>
        <w:pStyle w:val="zoawBlindzeile"/>
      </w:pPr>
    </w:p>
    <w:p w:rsidR="00EB329D" w:rsidRPr="004367B2" w:rsidRDefault="00EB329D" w:rsidP="00EB329D">
      <w:pPr>
        <w:pStyle w:val="zoawBlindzeile"/>
        <w:sectPr w:rsidR="00EB329D" w:rsidRPr="004367B2" w:rsidSect="004367B2">
          <w:headerReference w:type="default" r:id="rId13"/>
          <w:footerReference w:type="default" r:id="rId14"/>
          <w:pgSz w:w="11906" w:h="16838"/>
          <w:pgMar w:top="1701" w:right="567" w:bottom="851" w:left="1361" w:header="397" w:footer="454" w:gutter="0"/>
          <w:cols w:space="708"/>
          <w:docGrid w:linePitch="360"/>
        </w:sectPr>
      </w:pPr>
    </w:p>
    <w:p w:rsidR="00EB329D" w:rsidRPr="004367B2" w:rsidRDefault="00EB329D" w:rsidP="00EB329D">
      <w:pPr>
        <w:pStyle w:val="zoawBlindzeile"/>
      </w:pPr>
    </w:p>
    <w:p w:rsidR="00EB329D" w:rsidRPr="004367B2" w:rsidRDefault="00EB329D" w:rsidP="00EB329D">
      <w:pPr>
        <w:pStyle w:val="beLauftextStandard"/>
      </w:pPr>
    </w:p>
    <w:p w:rsidR="00211F2B" w:rsidRPr="004367B2" w:rsidRDefault="00D16CBC" w:rsidP="004367B2">
      <w:pPr>
        <w:pStyle w:val="beLauftextStandard"/>
        <w:tabs>
          <w:tab w:val="left" w:pos="5103"/>
        </w:tabs>
        <w:spacing w:after="6840"/>
        <w:jc w:val="center"/>
      </w:pPr>
      <w:bookmarkStart w:id="0" w:name="SlotTitelseite"/>
      <w:r>
        <w:rPr>
          <w:color w:val="0000F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34.5pt;height:48pt" fillcolor="silver">
            <v:shadow color="#868686"/>
            <v:textpath style="font-family:&quot;Arial Unicode MS&quot;;font-size:16pt;v-text-kern:t" trim="t" fitpath="t" string="MUSTERREGLEMENT"/>
          </v:shape>
        </w:pict>
      </w:r>
    </w:p>
    <w:p w:rsidR="000C4C45" w:rsidRPr="004367B2" w:rsidRDefault="000C4C45" w:rsidP="000C4C45">
      <w:pPr>
        <w:pStyle w:val="beLauftextStandard"/>
        <w:tabs>
          <w:tab w:val="left" w:pos="5103"/>
        </w:tabs>
      </w:pPr>
    </w:p>
    <w:bookmarkEnd w:id="0"/>
    <w:p w:rsidR="009938F4" w:rsidRDefault="009938F4" w:rsidP="009938F4">
      <w:pPr>
        <w:spacing w:line="360" w:lineRule="auto"/>
      </w:pPr>
      <w:r w:rsidRPr="00D56BFB">
        <w:rPr>
          <w:b/>
          <w:color w:val="0000FF"/>
        </w:rPr>
        <w:t>Alle blauen Textteile richten sich an die bearbeitenden Büros!</w:t>
      </w:r>
    </w:p>
    <w:p w:rsidR="009938F4" w:rsidRPr="00092A95" w:rsidRDefault="009938F4" w:rsidP="009938F4">
      <w:pPr>
        <w:spacing w:line="360" w:lineRule="auto"/>
        <w:rPr>
          <w:sz w:val="20"/>
        </w:rPr>
      </w:pPr>
      <w:r w:rsidRPr="00092A95">
        <w:rPr>
          <w:color w:val="0000FF"/>
          <w:sz w:val="20"/>
        </w:rPr>
        <w:t>Die Hinweise in blauer Schrift sind entweder anzupassen oder zu löschen.</w:t>
      </w:r>
    </w:p>
    <w:p w:rsidR="009938F4" w:rsidRDefault="009938F4" w:rsidP="009938F4">
      <w:pPr>
        <w:spacing w:line="360" w:lineRule="auto"/>
        <w:rPr>
          <w:sz w:val="20"/>
        </w:rPr>
      </w:pPr>
    </w:p>
    <w:p w:rsidR="009938F4" w:rsidRPr="00092A95" w:rsidRDefault="009938F4" w:rsidP="009938F4">
      <w:pPr>
        <w:spacing w:line="360" w:lineRule="auto"/>
        <w:rPr>
          <w:sz w:val="20"/>
        </w:rPr>
      </w:pPr>
    </w:p>
    <w:p w:rsidR="009938F4" w:rsidRDefault="009938F4" w:rsidP="009938F4">
      <w:pPr>
        <w:spacing w:line="360" w:lineRule="auto"/>
        <w:rPr>
          <w:color w:val="0000FF"/>
          <w:sz w:val="20"/>
        </w:rPr>
      </w:pPr>
      <w:r w:rsidRPr="00092A95">
        <w:rPr>
          <w:rFonts w:cs="Arial"/>
          <w:color w:val="0000FF"/>
          <w:sz w:val="20"/>
        </w:rPr>
        <w:t>►</w:t>
      </w:r>
      <w:r w:rsidRPr="00092A95">
        <w:rPr>
          <w:color w:val="0000FF"/>
          <w:sz w:val="20"/>
        </w:rPr>
        <w:t xml:space="preserve"> Diese Seite ist nach der Kenntnisnahme durch die bearbeitenden Büros zu löschen.</w:t>
      </w:r>
    </w:p>
    <w:p w:rsidR="009938F4" w:rsidRDefault="009938F4" w:rsidP="009938F4">
      <w:pPr>
        <w:spacing w:line="360" w:lineRule="auto"/>
        <w:rPr>
          <w:color w:val="0000FF"/>
          <w:sz w:val="20"/>
        </w:rPr>
      </w:pPr>
    </w:p>
    <w:p w:rsidR="009938F4" w:rsidRPr="008550CB" w:rsidRDefault="009938F4" w:rsidP="009938F4">
      <w:pPr>
        <w:spacing w:line="360" w:lineRule="auto"/>
        <w:rPr>
          <w:b/>
          <w:sz w:val="28"/>
          <w:szCs w:val="28"/>
        </w:rPr>
      </w:pPr>
      <w:r>
        <w:br w:type="page"/>
      </w:r>
      <w:r w:rsidRPr="008550CB">
        <w:rPr>
          <w:b/>
          <w:sz w:val="28"/>
          <w:szCs w:val="28"/>
        </w:rPr>
        <w:lastRenderedPageBreak/>
        <w:t>INHALTSVERZEICHNIS</w:t>
      </w:r>
    </w:p>
    <w:p w:rsidR="009938F4" w:rsidRDefault="009938F4" w:rsidP="009938F4">
      <w:pPr>
        <w:spacing w:line="360" w:lineRule="auto"/>
        <w:rPr>
          <w:szCs w:val="22"/>
        </w:rPr>
      </w:pPr>
    </w:p>
    <w:p w:rsidR="009938F4" w:rsidRPr="00502F8C" w:rsidRDefault="009938F4" w:rsidP="009938F4">
      <w:pPr>
        <w:spacing w:line="360" w:lineRule="auto"/>
        <w:rPr>
          <w:szCs w:val="22"/>
        </w:rPr>
      </w:pPr>
      <w:r w:rsidRPr="00502F8C">
        <w:rPr>
          <w:szCs w:val="22"/>
        </w:rPr>
        <w:t>Art. 1</w:t>
      </w:r>
      <w:r w:rsidRPr="00502F8C">
        <w:rPr>
          <w:szCs w:val="22"/>
        </w:rPr>
        <w:tab/>
      </w:r>
      <w:r>
        <w:rPr>
          <w:szCs w:val="22"/>
        </w:rPr>
        <w:tab/>
        <w:t>Geltungsbereich</w:t>
      </w:r>
    </w:p>
    <w:p w:rsidR="009938F4" w:rsidRPr="00502F8C" w:rsidRDefault="009938F4" w:rsidP="009938F4">
      <w:pPr>
        <w:spacing w:line="360" w:lineRule="auto"/>
        <w:rPr>
          <w:szCs w:val="22"/>
        </w:rPr>
      </w:pPr>
      <w:r w:rsidRPr="00502F8C">
        <w:rPr>
          <w:szCs w:val="22"/>
        </w:rPr>
        <w:t>Art. 2</w:t>
      </w:r>
      <w:r w:rsidRPr="00502F8C">
        <w:rPr>
          <w:szCs w:val="22"/>
        </w:rPr>
        <w:tab/>
      </w:r>
      <w:r>
        <w:rPr>
          <w:szCs w:val="22"/>
        </w:rPr>
        <w:tab/>
        <w:t xml:space="preserve">Zweck von Grundwasserschutzzonen </w:t>
      </w:r>
    </w:p>
    <w:p w:rsidR="009938F4" w:rsidRPr="00502F8C" w:rsidRDefault="009938F4" w:rsidP="009938F4">
      <w:pPr>
        <w:spacing w:line="360" w:lineRule="auto"/>
        <w:rPr>
          <w:szCs w:val="22"/>
        </w:rPr>
      </w:pPr>
      <w:r w:rsidRPr="00502F8C">
        <w:rPr>
          <w:szCs w:val="22"/>
        </w:rPr>
        <w:t>Art. 3</w:t>
      </w:r>
      <w:r w:rsidRPr="00502F8C">
        <w:rPr>
          <w:szCs w:val="22"/>
        </w:rPr>
        <w:tab/>
      </w:r>
      <w:r>
        <w:rPr>
          <w:szCs w:val="22"/>
        </w:rPr>
        <w:tab/>
        <w:t xml:space="preserve">Nutzungsbestimmungen </w:t>
      </w:r>
    </w:p>
    <w:p w:rsidR="009938F4" w:rsidRPr="00502F8C" w:rsidRDefault="009938F4" w:rsidP="009938F4">
      <w:pPr>
        <w:spacing w:line="360" w:lineRule="auto"/>
        <w:rPr>
          <w:szCs w:val="22"/>
        </w:rPr>
      </w:pPr>
      <w:r w:rsidRPr="00502F8C">
        <w:rPr>
          <w:szCs w:val="22"/>
        </w:rPr>
        <w:t>Art. 4</w:t>
      </w:r>
      <w:r w:rsidRPr="00502F8C">
        <w:rPr>
          <w:szCs w:val="22"/>
        </w:rPr>
        <w:tab/>
      </w:r>
      <w:r>
        <w:rPr>
          <w:szCs w:val="22"/>
        </w:rPr>
        <w:tab/>
        <w:t xml:space="preserve">Bestehende Bauten, Anlagen und Nutzungen </w:t>
      </w:r>
    </w:p>
    <w:p w:rsidR="009938F4" w:rsidRPr="00502F8C" w:rsidRDefault="009938F4" w:rsidP="009938F4">
      <w:pPr>
        <w:spacing w:line="360" w:lineRule="auto"/>
        <w:rPr>
          <w:szCs w:val="22"/>
        </w:rPr>
      </w:pPr>
      <w:r w:rsidRPr="00502F8C">
        <w:rPr>
          <w:szCs w:val="22"/>
        </w:rPr>
        <w:t xml:space="preserve">Art. </w:t>
      </w:r>
      <w:r>
        <w:rPr>
          <w:szCs w:val="22"/>
        </w:rPr>
        <w:t>5</w:t>
      </w:r>
      <w:r w:rsidRPr="00502F8C">
        <w:rPr>
          <w:szCs w:val="22"/>
        </w:rPr>
        <w:tab/>
      </w:r>
      <w:r>
        <w:rPr>
          <w:szCs w:val="22"/>
        </w:rPr>
        <w:tab/>
        <w:t xml:space="preserve">Aufgaben der Standortgemeinde </w:t>
      </w:r>
    </w:p>
    <w:p w:rsidR="009938F4" w:rsidRPr="00502F8C" w:rsidRDefault="009938F4" w:rsidP="009938F4">
      <w:pPr>
        <w:spacing w:line="360" w:lineRule="auto"/>
        <w:rPr>
          <w:szCs w:val="22"/>
        </w:rPr>
      </w:pPr>
      <w:r w:rsidRPr="00502F8C">
        <w:rPr>
          <w:szCs w:val="22"/>
        </w:rPr>
        <w:t xml:space="preserve">Art. </w:t>
      </w:r>
      <w:r>
        <w:rPr>
          <w:szCs w:val="22"/>
        </w:rPr>
        <w:t>6</w:t>
      </w:r>
      <w:r w:rsidRPr="00502F8C">
        <w:rPr>
          <w:szCs w:val="22"/>
        </w:rPr>
        <w:tab/>
      </w:r>
      <w:r>
        <w:rPr>
          <w:szCs w:val="22"/>
        </w:rPr>
        <w:tab/>
        <w:t xml:space="preserve">Entschädigungen </w:t>
      </w:r>
    </w:p>
    <w:p w:rsidR="009938F4" w:rsidRPr="00502F8C" w:rsidRDefault="009938F4" w:rsidP="009938F4">
      <w:pPr>
        <w:spacing w:line="360" w:lineRule="auto"/>
        <w:rPr>
          <w:szCs w:val="22"/>
        </w:rPr>
      </w:pPr>
      <w:r w:rsidRPr="00502F8C">
        <w:rPr>
          <w:szCs w:val="22"/>
        </w:rPr>
        <w:t xml:space="preserve">Art. </w:t>
      </w:r>
      <w:r>
        <w:rPr>
          <w:szCs w:val="22"/>
        </w:rPr>
        <w:t>7</w:t>
      </w:r>
      <w:r w:rsidRPr="00502F8C">
        <w:rPr>
          <w:szCs w:val="22"/>
        </w:rPr>
        <w:tab/>
      </w:r>
      <w:r>
        <w:rPr>
          <w:szCs w:val="22"/>
        </w:rPr>
        <w:tab/>
        <w:t xml:space="preserve">Strafbestimmungen </w:t>
      </w:r>
    </w:p>
    <w:p w:rsidR="009938F4" w:rsidRPr="00502F8C" w:rsidRDefault="009938F4" w:rsidP="009938F4">
      <w:pPr>
        <w:spacing w:line="360" w:lineRule="auto"/>
        <w:ind w:left="283" w:hanging="283"/>
        <w:rPr>
          <w:szCs w:val="22"/>
        </w:rPr>
      </w:pPr>
      <w:r w:rsidRPr="00502F8C">
        <w:rPr>
          <w:szCs w:val="22"/>
        </w:rPr>
        <w:t xml:space="preserve">Art. </w:t>
      </w:r>
      <w:r>
        <w:rPr>
          <w:szCs w:val="22"/>
        </w:rPr>
        <w:t>8</w:t>
      </w:r>
      <w:r w:rsidRPr="00502F8C">
        <w:rPr>
          <w:szCs w:val="22"/>
        </w:rPr>
        <w:tab/>
      </w:r>
      <w:r>
        <w:rPr>
          <w:szCs w:val="22"/>
        </w:rPr>
        <w:tab/>
        <w:t xml:space="preserve">Streitigkeiten </w:t>
      </w:r>
    </w:p>
    <w:p w:rsidR="009938F4" w:rsidRPr="00502F8C" w:rsidRDefault="009938F4" w:rsidP="009938F4">
      <w:pPr>
        <w:spacing w:line="360" w:lineRule="auto"/>
        <w:ind w:left="283" w:hanging="283"/>
        <w:rPr>
          <w:szCs w:val="22"/>
        </w:rPr>
      </w:pPr>
      <w:r w:rsidRPr="00502F8C">
        <w:rPr>
          <w:szCs w:val="22"/>
        </w:rPr>
        <w:t xml:space="preserve">Art. </w:t>
      </w:r>
      <w:r>
        <w:rPr>
          <w:szCs w:val="22"/>
        </w:rPr>
        <w:t>9</w:t>
      </w:r>
      <w:r w:rsidRPr="00502F8C">
        <w:rPr>
          <w:szCs w:val="22"/>
        </w:rPr>
        <w:tab/>
      </w:r>
      <w:r>
        <w:rPr>
          <w:szCs w:val="22"/>
        </w:rPr>
        <w:tab/>
        <w:t xml:space="preserve">Inkrafttreten </w:t>
      </w:r>
    </w:p>
    <w:p w:rsidR="009938F4" w:rsidRPr="00502F8C" w:rsidRDefault="009938F4" w:rsidP="009938F4">
      <w:pPr>
        <w:spacing w:line="360" w:lineRule="auto"/>
        <w:ind w:left="283" w:hanging="283"/>
        <w:rPr>
          <w:szCs w:val="22"/>
        </w:rPr>
      </w:pPr>
      <w:r w:rsidRPr="00502F8C">
        <w:rPr>
          <w:szCs w:val="22"/>
        </w:rPr>
        <w:t>Art. 1</w:t>
      </w:r>
      <w:r>
        <w:rPr>
          <w:szCs w:val="22"/>
        </w:rPr>
        <w:t>0</w:t>
      </w:r>
      <w:r w:rsidRPr="00502F8C">
        <w:rPr>
          <w:szCs w:val="22"/>
        </w:rPr>
        <w:tab/>
      </w:r>
      <w:r>
        <w:rPr>
          <w:szCs w:val="22"/>
        </w:rPr>
        <w:t xml:space="preserve">Revision der Schutzzone </w:t>
      </w:r>
    </w:p>
    <w:p w:rsidR="009938F4" w:rsidRDefault="009938F4" w:rsidP="009938F4">
      <w:pPr>
        <w:spacing w:line="360" w:lineRule="auto"/>
        <w:rPr>
          <w:szCs w:val="22"/>
        </w:rPr>
      </w:pPr>
    </w:p>
    <w:p w:rsidR="009938F4" w:rsidRDefault="009938F4" w:rsidP="009938F4">
      <w:pPr>
        <w:spacing w:line="360" w:lineRule="auto"/>
        <w:rPr>
          <w:szCs w:val="22"/>
        </w:rPr>
      </w:pPr>
    </w:p>
    <w:p w:rsidR="009938F4" w:rsidRPr="00502F8C" w:rsidRDefault="009938F4" w:rsidP="009938F4">
      <w:pPr>
        <w:spacing w:line="360" w:lineRule="auto"/>
        <w:rPr>
          <w:szCs w:val="22"/>
        </w:rPr>
      </w:pPr>
      <w:r w:rsidRPr="00502F8C">
        <w:rPr>
          <w:szCs w:val="22"/>
        </w:rPr>
        <w:t>Anhang 1:</w:t>
      </w:r>
      <w:r w:rsidRPr="00502F8C">
        <w:rPr>
          <w:szCs w:val="22"/>
        </w:rPr>
        <w:tab/>
      </w:r>
      <w:r>
        <w:rPr>
          <w:szCs w:val="22"/>
        </w:rPr>
        <w:t xml:space="preserve">Massnahmen bei bestehenden Bauten, Anlagen und Nutzungen </w:t>
      </w:r>
    </w:p>
    <w:p w:rsidR="009938F4" w:rsidRDefault="009938F4" w:rsidP="009938F4">
      <w:pPr>
        <w:spacing w:line="360" w:lineRule="auto"/>
        <w:rPr>
          <w:szCs w:val="22"/>
        </w:rPr>
      </w:pPr>
      <w:r w:rsidRPr="00502F8C">
        <w:rPr>
          <w:szCs w:val="22"/>
        </w:rPr>
        <w:t xml:space="preserve">Anhang 2: </w:t>
      </w:r>
      <w:r w:rsidRPr="00502F8C">
        <w:rPr>
          <w:szCs w:val="22"/>
        </w:rPr>
        <w:tab/>
      </w:r>
      <w:r>
        <w:rPr>
          <w:szCs w:val="22"/>
        </w:rPr>
        <w:t xml:space="preserve">Aufgaben der Wasserversorgung </w:t>
      </w:r>
    </w:p>
    <w:p w:rsidR="009938F4" w:rsidRPr="00502F8C" w:rsidRDefault="009938F4" w:rsidP="009938F4">
      <w:pPr>
        <w:spacing w:line="360" w:lineRule="auto"/>
        <w:rPr>
          <w:szCs w:val="22"/>
        </w:rPr>
      </w:pPr>
      <w:r w:rsidRPr="00502F8C">
        <w:rPr>
          <w:szCs w:val="22"/>
        </w:rPr>
        <w:t xml:space="preserve">Anhang 3: </w:t>
      </w:r>
      <w:r w:rsidRPr="00502F8C">
        <w:rPr>
          <w:szCs w:val="22"/>
        </w:rPr>
        <w:tab/>
      </w:r>
      <w:r>
        <w:rPr>
          <w:szCs w:val="22"/>
        </w:rPr>
        <w:t xml:space="preserve">Nutzungsbestimmungen </w:t>
      </w:r>
    </w:p>
    <w:p w:rsidR="009938F4" w:rsidRPr="00502F8C" w:rsidRDefault="009938F4" w:rsidP="009938F4">
      <w:pPr>
        <w:spacing w:line="360" w:lineRule="auto"/>
        <w:ind w:left="1134" w:hanging="1134"/>
        <w:rPr>
          <w:szCs w:val="22"/>
        </w:rPr>
      </w:pPr>
      <w:r w:rsidRPr="00502F8C">
        <w:rPr>
          <w:szCs w:val="22"/>
        </w:rPr>
        <w:t>Anhang 4:</w:t>
      </w:r>
      <w:r w:rsidRPr="00502F8C">
        <w:rPr>
          <w:szCs w:val="22"/>
        </w:rPr>
        <w:tab/>
      </w:r>
      <w:r>
        <w:rPr>
          <w:szCs w:val="22"/>
        </w:rPr>
        <w:t xml:space="preserve">Anwendungsverbote für Pflanzenschutzmittel </w:t>
      </w:r>
    </w:p>
    <w:p w:rsidR="009938F4" w:rsidRDefault="009938F4" w:rsidP="009938F4">
      <w:pPr>
        <w:spacing w:line="360" w:lineRule="auto"/>
        <w:rPr>
          <w:szCs w:val="22"/>
        </w:rPr>
      </w:pPr>
      <w:r w:rsidRPr="00502F8C">
        <w:rPr>
          <w:szCs w:val="22"/>
        </w:rPr>
        <w:t>Anhang 5:</w:t>
      </w:r>
      <w:r>
        <w:rPr>
          <w:szCs w:val="22"/>
        </w:rPr>
        <w:tab/>
        <w:t xml:space="preserve">Wichtigste Rechtsgrundlagen </w:t>
      </w:r>
    </w:p>
    <w:p w:rsidR="000C4C45" w:rsidRPr="004367B2" w:rsidRDefault="000C4C45" w:rsidP="000C4C45">
      <w:pPr>
        <w:pStyle w:val="beLauftextStandard"/>
        <w:tabs>
          <w:tab w:val="left" w:pos="5103"/>
        </w:tabs>
      </w:pPr>
    </w:p>
    <w:p w:rsidR="00721E40" w:rsidRPr="004B7179" w:rsidRDefault="00E41B89" w:rsidP="004B7179">
      <w:pPr>
        <w:pStyle w:val="zoawBlindzeile"/>
        <w:rPr>
          <w:color w:val="000000" w:themeColor="text1"/>
        </w:rPr>
      </w:pPr>
      <w:r w:rsidRPr="004367B2">
        <w:br w:type="page"/>
      </w:r>
    </w:p>
    <w:p w:rsidR="00B63B5F" w:rsidRPr="008550CB" w:rsidRDefault="00B63B5F" w:rsidP="00B63B5F">
      <w:pPr>
        <w:rPr>
          <w:sz w:val="32"/>
          <w:szCs w:val="32"/>
        </w:rPr>
      </w:pPr>
      <w:r w:rsidRPr="008550CB">
        <w:rPr>
          <w:b/>
          <w:sz w:val="32"/>
          <w:szCs w:val="32"/>
        </w:rPr>
        <w:lastRenderedPageBreak/>
        <w:t xml:space="preserve">Schutzzonenreglement für </w:t>
      </w:r>
      <w:r w:rsidRPr="00255E33">
        <w:rPr>
          <w:b/>
          <w:color w:val="0000FF"/>
          <w:sz w:val="32"/>
          <w:szCs w:val="32"/>
        </w:rPr>
        <w:t>die Quell</w:t>
      </w:r>
      <w:r>
        <w:rPr>
          <w:b/>
          <w:color w:val="0000FF"/>
          <w:sz w:val="32"/>
          <w:szCs w:val="32"/>
        </w:rPr>
        <w:t xml:space="preserve">fassung </w:t>
      </w:r>
      <w:r w:rsidRPr="00255E33">
        <w:rPr>
          <w:b/>
          <w:color w:val="0000FF"/>
          <w:sz w:val="32"/>
          <w:szCs w:val="32"/>
        </w:rPr>
        <w:t>xy /</w:t>
      </w:r>
      <w:r>
        <w:rPr>
          <w:b/>
          <w:sz w:val="32"/>
          <w:szCs w:val="32"/>
        </w:rPr>
        <w:t xml:space="preserve"> </w:t>
      </w:r>
      <w:r w:rsidRPr="00255E33">
        <w:rPr>
          <w:b/>
          <w:color w:val="0000FF"/>
          <w:sz w:val="32"/>
          <w:szCs w:val="32"/>
        </w:rPr>
        <w:t>die Grundwasserfassung xy</w:t>
      </w:r>
      <w:r>
        <w:rPr>
          <w:b/>
          <w:color w:val="0000FF"/>
          <w:sz w:val="32"/>
          <w:szCs w:val="32"/>
        </w:rPr>
        <w:t xml:space="preserve"> </w:t>
      </w:r>
      <w:r>
        <w:rPr>
          <w:b/>
          <w:sz w:val="32"/>
          <w:szCs w:val="32"/>
        </w:rPr>
        <w:t xml:space="preserve">der Wasserversorgung </w:t>
      </w:r>
      <w:r w:rsidRPr="00255E33">
        <w:rPr>
          <w:b/>
          <w:color w:val="0000FF"/>
          <w:sz w:val="32"/>
          <w:szCs w:val="32"/>
        </w:rPr>
        <w:t>Musterdorf</w:t>
      </w:r>
      <w:r w:rsidRPr="00255E33">
        <w:rPr>
          <w:sz w:val="32"/>
          <w:szCs w:val="32"/>
        </w:rPr>
        <w:br/>
      </w:r>
    </w:p>
    <w:p w:rsidR="00B63B5F" w:rsidRDefault="00B63B5F" w:rsidP="00B63B5F">
      <w:pPr>
        <w:spacing w:line="360" w:lineRule="auto"/>
        <w:rPr>
          <w:b/>
          <w:sz w:val="28"/>
        </w:rPr>
      </w:pPr>
      <w:r>
        <w:rPr>
          <w:szCs w:val="22"/>
        </w:rPr>
        <w:t xml:space="preserve">Basierend auf Art. 20 des Bundesgesetzes über den Schutz der Gewässer vom 24. Januar 1991 (GSchG), Art. 29 der Gewässerschutzverordnung vom 28. Oktober 1998 (GSchV) sowie Art. 20 und 22 des Wasserversorgungsgesetzes vom 11. November 1996 (WVG) erlässt die </w:t>
      </w:r>
      <w:r>
        <w:rPr>
          <w:szCs w:val="22"/>
        </w:rPr>
        <w:br/>
        <w:t xml:space="preserve">Wasserversorgung </w:t>
      </w:r>
      <w:r w:rsidRPr="00C031CB">
        <w:rPr>
          <w:color w:val="0000FF"/>
          <w:szCs w:val="22"/>
        </w:rPr>
        <w:t xml:space="preserve">Musterdorf </w:t>
      </w:r>
      <w:r>
        <w:rPr>
          <w:szCs w:val="22"/>
        </w:rPr>
        <w:t xml:space="preserve">das nachfolgende Reglement. </w:t>
      </w:r>
      <w:r>
        <w:rPr>
          <w:b/>
          <w:sz w:val="28"/>
        </w:rPr>
        <w:t xml:space="preserve"> </w:t>
      </w:r>
    </w:p>
    <w:p w:rsidR="00B63B5F" w:rsidRDefault="00B63B5F" w:rsidP="00B63B5F">
      <w:pPr>
        <w:spacing w:line="360" w:lineRule="auto"/>
        <w:rPr>
          <w:b/>
          <w:sz w:val="28"/>
        </w:rPr>
      </w:pPr>
    </w:p>
    <w:p w:rsidR="00B63B5F" w:rsidRPr="00EA191E" w:rsidRDefault="00B63B5F" w:rsidP="00B63B5F">
      <w:pPr>
        <w:spacing w:line="360" w:lineRule="auto"/>
        <w:rPr>
          <w:b/>
          <w:sz w:val="24"/>
          <w:szCs w:val="24"/>
        </w:rPr>
      </w:pPr>
      <w:r w:rsidRPr="00EA191E">
        <w:rPr>
          <w:b/>
          <w:sz w:val="24"/>
          <w:szCs w:val="24"/>
        </w:rPr>
        <w:t>Art. 1</w:t>
      </w:r>
      <w:r w:rsidRPr="00EA191E">
        <w:rPr>
          <w:b/>
          <w:sz w:val="24"/>
          <w:szCs w:val="24"/>
        </w:rPr>
        <w:tab/>
      </w:r>
      <w:r>
        <w:rPr>
          <w:b/>
          <w:sz w:val="24"/>
          <w:szCs w:val="24"/>
        </w:rPr>
        <w:t>Geltungsbereich</w:t>
      </w:r>
    </w:p>
    <w:p w:rsidR="00B63B5F" w:rsidRDefault="00B63B5F" w:rsidP="00B63B5F">
      <w:pPr>
        <w:spacing w:line="360" w:lineRule="auto"/>
        <w:rPr>
          <w:szCs w:val="22"/>
        </w:rPr>
      </w:pPr>
      <w:r>
        <w:rPr>
          <w:szCs w:val="22"/>
        </w:rPr>
        <w:t>Das Reglement gilt für die im zugehörigen Schutzzonenplan 1:</w:t>
      </w:r>
      <w:r w:rsidRPr="00D85C5C">
        <w:rPr>
          <w:color w:val="0000FF"/>
          <w:szCs w:val="22"/>
        </w:rPr>
        <w:t>9</w:t>
      </w:r>
      <w:r>
        <w:rPr>
          <w:color w:val="0000FF"/>
          <w:szCs w:val="22"/>
        </w:rPr>
        <w:t>’</w:t>
      </w:r>
      <w:r w:rsidRPr="00D85C5C">
        <w:rPr>
          <w:color w:val="0000FF"/>
          <w:szCs w:val="22"/>
        </w:rPr>
        <w:t>999</w:t>
      </w:r>
      <w:r w:rsidRPr="0016533A">
        <w:rPr>
          <w:color w:val="000000"/>
          <w:szCs w:val="22"/>
        </w:rPr>
        <w:t xml:space="preserve"> </w:t>
      </w:r>
      <w:r>
        <w:rPr>
          <w:szCs w:val="22"/>
        </w:rPr>
        <w:t xml:space="preserve">ausgeschiedenen Schutzzonen. </w:t>
      </w:r>
    </w:p>
    <w:p w:rsidR="00B63B5F" w:rsidRPr="00AB071D" w:rsidRDefault="00B63B5F" w:rsidP="00B63B5F">
      <w:pPr>
        <w:spacing w:line="360" w:lineRule="auto"/>
        <w:rPr>
          <w:b/>
          <w:szCs w:val="22"/>
        </w:rPr>
      </w:pPr>
    </w:p>
    <w:p w:rsidR="00B63B5F" w:rsidRPr="00EA191E" w:rsidRDefault="00B63B5F" w:rsidP="00B63B5F">
      <w:pPr>
        <w:spacing w:line="360" w:lineRule="auto"/>
        <w:rPr>
          <w:b/>
          <w:sz w:val="24"/>
          <w:szCs w:val="24"/>
        </w:rPr>
      </w:pPr>
      <w:r w:rsidRPr="00EA191E">
        <w:rPr>
          <w:b/>
          <w:sz w:val="24"/>
          <w:szCs w:val="24"/>
        </w:rPr>
        <w:t>Art. 2</w:t>
      </w:r>
      <w:r w:rsidRPr="00EA191E">
        <w:rPr>
          <w:b/>
          <w:sz w:val="24"/>
          <w:szCs w:val="24"/>
        </w:rPr>
        <w:tab/>
      </w:r>
      <w:r>
        <w:rPr>
          <w:b/>
          <w:sz w:val="24"/>
          <w:szCs w:val="24"/>
        </w:rPr>
        <w:t>Zweck von Grundwasserschutzzonen</w:t>
      </w:r>
    </w:p>
    <w:p w:rsidR="00B63B5F" w:rsidRDefault="00B63B5F" w:rsidP="00B63B5F">
      <w:pPr>
        <w:spacing w:line="360" w:lineRule="auto"/>
        <w:rPr>
          <w:szCs w:val="22"/>
        </w:rPr>
      </w:pPr>
      <w:r>
        <w:rPr>
          <w:szCs w:val="22"/>
        </w:rPr>
        <w:t xml:space="preserve">Grundwasserschutzzonen dienen dazu, Trinkwasserfassungen und das Grundwasser unmittelbar vor seiner Nutzung als Trinkwasser vor Beeinträchtigungen zu schützen. Sie sind um die im öffentlichen Interesse liegenden Grundwasserfassungen und Quellen auszuscheiden. </w:t>
      </w:r>
      <w:r w:rsidRPr="0049161A">
        <w:rPr>
          <w:szCs w:val="22"/>
        </w:rPr>
        <w:t>Grundwasserschutzzonen werden gegliedert in:</w:t>
      </w:r>
    </w:p>
    <w:p w:rsidR="00B63B5F" w:rsidRPr="005E1BB5" w:rsidRDefault="00B63B5F" w:rsidP="003A56EE">
      <w:pPr>
        <w:numPr>
          <w:ilvl w:val="0"/>
          <w:numId w:val="7"/>
        </w:numPr>
        <w:overflowPunct w:val="0"/>
        <w:autoSpaceDE w:val="0"/>
        <w:autoSpaceDN w:val="0"/>
        <w:adjustRightInd w:val="0"/>
        <w:spacing w:line="360" w:lineRule="auto"/>
        <w:textAlignment w:val="baseline"/>
        <w:rPr>
          <w:b/>
          <w:sz w:val="24"/>
        </w:rPr>
      </w:pPr>
      <w:r>
        <w:rPr>
          <w:szCs w:val="22"/>
        </w:rPr>
        <w:t>Zone S1 (Fassungsbereich)</w:t>
      </w:r>
    </w:p>
    <w:p w:rsidR="00B63B5F" w:rsidRPr="005E1BB5" w:rsidRDefault="00B63B5F" w:rsidP="003A56EE">
      <w:pPr>
        <w:numPr>
          <w:ilvl w:val="0"/>
          <w:numId w:val="7"/>
        </w:numPr>
        <w:overflowPunct w:val="0"/>
        <w:autoSpaceDE w:val="0"/>
        <w:autoSpaceDN w:val="0"/>
        <w:adjustRightInd w:val="0"/>
        <w:spacing w:line="360" w:lineRule="auto"/>
        <w:textAlignment w:val="baseline"/>
        <w:rPr>
          <w:b/>
          <w:sz w:val="24"/>
        </w:rPr>
      </w:pPr>
      <w:r>
        <w:rPr>
          <w:szCs w:val="22"/>
        </w:rPr>
        <w:t>Zone S2 (Engere Schutzzone)</w:t>
      </w:r>
    </w:p>
    <w:p w:rsidR="00B63B5F" w:rsidRDefault="00B63B5F" w:rsidP="003A56EE">
      <w:pPr>
        <w:numPr>
          <w:ilvl w:val="0"/>
          <w:numId w:val="7"/>
        </w:numPr>
        <w:overflowPunct w:val="0"/>
        <w:autoSpaceDE w:val="0"/>
        <w:autoSpaceDN w:val="0"/>
        <w:adjustRightInd w:val="0"/>
        <w:spacing w:line="360" w:lineRule="auto"/>
        <w:textAlignment w:val="baseline"/>
        <w:rPr>
          <w:b/>
          <w:sz w:val="24"/>
        </w:rPr>
      </w:pPr>
      <w:r>
        <w:rPr>
          <w:szCs w:val="22"/>
        </w:rPr>
        <w:t>Zone S3 (Weitere Schutzzone)</w:t>
      </w:r>
    </w:p>
    <w:p w:rsidR="00B63B5F" w:rsidRDefault="00B63B5F" w:rsidP="00B63B5F">
      <w:pPr>
        <w:spacing w:line="360" w:lineRule="auto"/>
      </w:pPr>
      <w:r>
        <w:t xml:space="preserve">Die Zone S1 sichert den unmittelbaren Schutz der Fassung. Die Zone S2 soll akute Gefährdungen vom Fassungsbereich fernhalten und die Zone S3 dient als Pufferbereich zwischen der Zone S2 und dem sich anschliessenden Gewässerschutzbereich. </w:t>
      </w:r>
    </w:p>
    <w:p w:rsidR="00B63B5F" w:rsidRDefault="00B63B5F" w:rsidP="00B63B5F">
      <w:pPr>
        <w:tabs>
          <w:tab w:val="left" w:pos="0"/>
        </w:tabs>
        <w:spacing w:line="360" w:lineRule="auto"/>
        <w:ind w:left="283" w:hanging="283"/>
        <w:rPr>
          <w:b/>
          <w:sz w:val="24"/>
        </w:rPr>
      </w:pPr>
    </w:p>
    <w:p w:rsidR="00B63B5F" w:rsidRPr="00EA191E" w:rsidRDefault="00B63B5F" w:rsidP="00B63B5F">
      <w:pPr>
        <w:spacing w:line="360" w:lineRule="auto"/>
        <w:rPr>
          <w:b/>
          <w:sz w:val="24"/>
          <w:szCs w:val="24"/>
        </w:rPr>
      </w:pPr>
      <w:r w:rsidRPr="00EA191E">
        <w:rPr>
          <w:b/>
          <w:sz w:val="24"/>
          <w:szCs w:val="24"/>
        </w:rPr>
        <w:t>Art. 3</w:t>
      </w:r>
      <w:r w:rsidRPr="00EA191E">
        <w:rPr>
          <w:b/>
          <w:sz w:val="24"/>
          <w:szCs w:val="24"/>
        </w:rPr>
        <w:tab/>
      </w:r>
      <w:r>
        <w:rPr>
          <w:b/>
          <w:sz w:val="24"/>
          <w:szCs w:val="24"/>
        </w:rPr>
        <w:t>Nutzungsbestimmungen</w:t>
      </w:r>
    </w:p>
    <w:p w:rsidR="00B63B5F" w:rsidRDefault="00B63B5F" w:rsidP="00B63B5F">
      <w:pPr>
        <w:tabs>
          <w:tab w:val="left" w:pos="0"/>
        </w:tabs>
        <w:spacing w:line="360" w:lineRule="auto"/>
        <w:rPr>
          <w:b/>
          <w:sz w:val="24"/>
        </w:rPr>
      </w:pPr>
      <w:r>
        <w:t xml:space="preserve">Innerhalb der Schutzzonen gelten die Nutzungsbestimmungen, die im Anhang 3 dieses Reglements aufgeführt sind. </w:t>
      </w:r>
    </w:p>
    <w:p w:rsidR="00B63B5F" w:rsidRPr="00EA191E" w:rsidRDefault="00B63B5F" w:rsidP="00B63B5F">
      <w:pPr>
        <w:spacing w:line="360" w:lineRule="auto"/>
        <w:rPr>
          <w:b/>
          <w:sz w:val="24"/>
          <w:szCs w:val="24"/>
        </w:rPr>
      </w:pPr>
      <w:r>
        <w:rPr>
          <w:b/>
          <w:sz w:val="24"/>
          <w:szCs w:val="24"/>
        </w:rPr>
        <w:br/>
      </w:r>
      <w:r w:rsidRPr="00EA191E">
        <w:rPr>
          <w:b/>
          <w:sz w:val="24"/>
          <w:szCs w:val="24"/>
        </w:rPr>
        <w:t>Art. 4</w:t>
      </w:r>
      <w:r w:rsidRPr="00EA191E">
        <w:rPr>
          <w:b/>
          <w:sz w:val="24"/>
          <w:szCs w:val="24"/>
        </w:rPr>
        <w:tab/>
      </w:r>
      <w:r>
        <w:rPr>
          <w:b/>
          <w:sz w:val="24"/>
          <w:szCs w:val="24"/>
        </w:rPr>
        <w:t>Bestehende Bauten, Anlagen und Nutzungen</w:t>
      </w:r>
    </w:p>
    <w:p w:rsidR="00B63B5F" w:rsidRDefault="00B63B5F" w:rsidP="00B63B5F">
      <w:pPr>
        <w:spacing w:line="360" w:lineRule="auto"/>
      </w:pPr>
      <w:r>
        <w:t xml:space="preserve">Der heutige Besitzstand für die in der Schutzzone liegenden Bauten, Anlagen und Betriebe wird gewährleistet, soweit nicht die Bestimmungen der Gewässerschutzgesetzgebung verletzt werden. Die zur Erhaltung des Besitzstandes nötigen baulichen und betrieblichen Massnahmen sind zugelassen. Die einzuhaltenden Bedingungen werden in den erforderlichen Bau- und Gewässerschutzbewilligungen formuliert. Die Massnahmen bei bestehenden Abwasseranlagen, Versickerungsanlagen und Tankanlagen sind im Anhang 1 aufgeführt.   </w:t>
      </w:r>
    </w:p>
    <w:p w:rsidR="00B63B5F" w:rsidRDefault="00B63B5F" w:rsidP="00B63B5F">
      <w:pPr>
        <w:spacing w:line="360" w:lineRule="auto"/>
      </w:pPr>
    </w:p>
    <w:p w:rsidR="00B63B5F" w:rsidRDefault="00B63B5F" w:rsidP="00B63B5F">
      <w:pPr>
        <w:spacing w:line="360" w:lineRule="auto"/>
      </w:pPr>
    </w:p>
    <w:p w:rsidR="00B63B5F" w:rsidRDefault="00B63B5F">
      <w:pPr>
        <w:spacing w:line="240" w:lineRule="auto"/>
        <w:rPr>
          <w:b/>
          <w:sz w:val="24"/>
          <w:szCs w:val="24"/>
        </w:rPr>
      </w:pPr>
      <w:r>
        <w:rPr>
          <w:b/>
          <w:sz w:val="24"/>
          <w:szCs w:val="24"/>
        </w:rPr>
        <w:br w:type="page"/>
      </w:r>
    </w:p>
    <w:p w:rsidR="00B63B5F" w:rsidRPr="00EA191E" w:rsidRDefault="00B63B5F" w:rsidP="00B63B5F">
      <w:pPr>
        <w:spacing w:line="360" w:lineRule="auto"/>
        <w:rPr>
          <w:b/>
          <w:sz w:val="24"/>
          <w:szCs w:val="24"/>
        </w:rPr>
      </w:pPr>
      <w:r w:rsidRPr="00EA191E">
        <w:rPr>
          <w:b/>
          <w:sz w:val="24"/>
          <w:szCs w:val="24"/>
        </w:rPr>
        <w:lastRenderedPageBreak/>
        <w:t>Art. 5</w:t>
      </w:r>
      <w:r w:rsidRPr="00EA191E">
        <w:rPr>
          <w:b/>
          <w:sz w:val="24"/>
          <w:szCs w:val="24"/>
        </w:rPr>
        <w:tab/>
      </w:r>
      <w:r>
        <w:rPr>
          <w:b/>
          <w:sz w:val="24"/>
          <w:szCs w:val="24"/>
        </w:rPr>
        <w:t>Aufgaben der Standortgemeinde</w:t>
      </w:r>
    </w:p>
    <w:p w:rsidR="00B63B5F" w:rsidRDefault="00B63B5F" w:rsidP="00B63B5F">
      <w:pPr>
        <w:spacing w:line="360" w:lineRule="auto"/>
      </w:pPr>
      <w:r>
        <w:t xml:space="preserve">Wo nichts anderes angeordnet ist, sind die Behörden der Standortgemeinde für die Anwendung und Einhaltung dieses Reglements zuständig (Art. 6 Abs. 1 Bst. f  KGV). Sie </w:t>
      </w:r>
      <w:r w:rsidRPr="004561B5">
        <w:t>erlassen</w:t>
      </w:r>
      <w:r>
        <w:rPr>
          <w:color w:val="0000FF"/>
        </w:rPr>
        <w:t xml:space="preserve"> </w:t>
      </w:r>
      <w:r>
        <w:t>die notwendigen Verfügungen und Anordnungen. Sie überwachen das Einhalten der Vorschriften und prüfen periodisch, ob die bestehenden Gefahrenherde vorschriftsgemäss unterhalten werden. Im Weiteren sind die Behörden der Standortgemeinde verpflichtet, die Betroffenen in geeigneter Form mit den Nutzungsbestimmungen vertraut zu machen und ihnen allfällige Neuerungen mitzuteilen. Die genehmigte Schutzzone ist im Zonenplan der Gemeinde</w:t>
      </w:r>
      <w:r w:rsidRPr="00FC3EBA">
        <w:rPr>
          <w:color w:val="0000FF"/>
        </w:rPr>
        <w:t xml:space="preserve"> </w:t>
      </w:r>
      <w:r>
        <w:t xml:space="preserve">als Hinweis einzutragen. </w:t>
      </w:r>
    </w:p>
    <w:p w:rsidR="00B63B5F" w:rsidRPr="00AB12B6" w:rsidRDefault="00B63B5F" w:rsidP="00B63B5F">
      <w:pPr>
        <w:spacing w:line="360" w:lineRule="auto"/>
      </w:pPr>
      <w:r w:rsidRPr="00AB12B6">
        <w:t xml:space="preserve">Bauvorhaben in </w:t>
      </w:r>
      <w:r>
        <w:t>Grundwassers</w:t>
      </w:r>
      <w:r w:rsidRPr="00AB12B6">
        <w:t>chutzzonen</w:t>
      </w:r>
      <w:r>
        <w:t xml:space="preserve"> </w:t>
      </w:r>
      <w:r w:rsidRPr="00AB12B6">
        <w:t>müssen von der kantonalen Gewässerschutzbehörde</w:t>
      </w:r>
      <w:r>
        <w:t xml:space="preserve">, also vom Amt für Wasser und Abfall des Kantons Bern (AWA) </w:t>
      </w:r>
      <w:r w:rsidRPr="00AB12B6">
        <w:t>genehmigt werden (</w:t>
      </w:r>
      <w:r>
        <w:t xml:space="preserve">Art. 32 </w:t>
      </w:r>
      <w:r w:rsidRPr="00AB12B6">
        <w:t xml:space="preserve">GSchV </w:t>
      </w:r>
      <w:r>
        <w:t>und Art. 26 KGV</w:t>
      </w:r>
      <w:r w:rsidRPr="00AB12B6">
        <w:t>).</w:t>
      </w:r>
    </w:p>
    <w:p w:rsidR="00B63B5F" w:rsidRDefault="00B63B5F" w:rsidP="00B63B5F">
      <w:pPr>
        <w:spacing w:line="360" w:lineRule="auto"/>
      </w:pPr>
    </w:p>
    <w:p w:rsidR="00B63B5F" w:rsidRPr="00EA191E" w:rsidRDefault="00B63B5F" w:rsidP="00B63B5F">
      <w:pPr>
        <w:spacing w:line="360" w:lineRule="auto"/>
        <w:rPr>
          <w:sz w:val="24"/>
          <w:szCs w:val="24"/>
        </w:rPr>
      </w:pPr>
      <w:r w:rsidRPr="00EA191E">
        <w:rPr>
          <w:b/>
          <w:sz w:val="24"/>
          <w:szCs w:val="24"/>
        </w:rPr>
        <w:t>Art. 6</w:t>
      </w:r>
      <w:r w:rsidRPr="00EA191E">
        <w:rPr>
          <w:b/>
          <w:sz w:val="24"/>
          <w:szCs w:val="24"/>
        </w:rPr>
        <w:tab/>
      </w:r>
      <w:r>
        <w:rPr>
          <w:b/>
          <w:sz w:val="24"/>
          <w:szCs w:val="24"/>
        </w:rPr>
        <w:t>Entschädigungen</w:t>
      </w:r>
    </w:p>
    <w:p w:rsidR="00B63B5F" w:rsidRDefault="00B63B5F" w:rsidP="00B63B5F">
      <w:pPr>
        <w:spacing w:line="360" w:lineRule="auto"/>
      </w:pPr>
      <w:r>
        <w:t xml:space="preserve">Gemäss </w:t>
      </w:r>
      <w:r>
        <w:rPr>
          <w:szCs w:val="22"/>
        </w:rPr>
        <w:t>Art. 20 Abs. 2 GSchG müssen die Inhaber von Grund- und Quellwasserfassungen für allfällige Entschädigungen von Eigentumsbeschränkungen aufkommen.</w:t>
      </w:r>
    </w:p>
    <w:p w:rsidR="00B63B5F" w:rsidRDefault="00B63B5F" w:rsidP="00B63B5F">
      <w:pPr>
        <w:spacing w:line="360" w:lineRule="auto"/>
      </w:pPr>
    </w:p>
    <w:p w:rsidR="00B63B5F" w:rsidRPr="00EA191E" w:rsidRDefault="00B63B5F" w:rsidP="00B63B5F">
      <w:pPr>
        <w:spacing w:line="360" w:lineRule="auto"/>
        <w:rPr>
          <w:sz w:val="24"/>
          <w:szCs w:val="24"/>
        </w:rPr>
      </w:pPr>
      <w:r w:rsidRPr="00EA191E">
        <w:rPr>
          <w:b/>
          <w:sz w:val="24"/>
          <w:szCs w:val="24"/>
        </w:rPr>
        <w:t>Art. 7</w:t>
      </w:r>
      <w:r w:rsidRPr="00EA191E">
        <w:rPr>
          <w:b/>
          <w:sz w:val="24"/>
          <w:szCs w:val="24"/>
        </w:rPr>
        <w:tab/>
      </w:r>
      <w:r>
        <w:rPr>
          <w:b/>
          <w:sz w:val="24"/>
          <w:szCs w:val="24"/>
        </w:rPr>
        <w:t>Strafbestimmungen</w:t>
      </w:r>
    </w:p>
    <w:p w:rsidR="00B63B5F" w:rsidRDefault="00B63B5F" w:rsidP="00B63B5F">
      <w:pPr>
        <w:spacing w:line="360" w:lineRule="auto"/>
      </w:pPr>
      <w:r>
        <w:t xml:space="preserve">Verstösse gegen dieses Reglement sind der Einwohnergemeinde bzw. in schweren oder akuten Fällen der Kantonspolizei zu melden. Widerhandlungen gegen das Schutzzonenreglement sowie gegen die darauf erlassenen Verfügungen und die Ausführungsbestimmungen der zuständigen Gemeindebehörden werden mit Busse bestraft. Vorbehalten bleibt die Anwendung der kantonalen oder eidgenössischen Strafbestimmungen. </w:t>
      </w:r>
    </w:p>
    <w:p w:rsidR="00B63B5F" w:rsidRDefault="00B63B5F" w:rsidP="00B63B5F">
      <w:pPr>
        <w:spacing w:line="360" w:lineRule="auto"/>
        <w:rPr>
          <w:b/>
          <w:sz w:val="24"/>
          <w:szCs w:val="24"/>
        </w:rPr>
      </w:pPr>
    </w:p>
    <w:p w:rsidR="00B63B5F" w:rsidRPr="00EA191E" w:rsidRDefault="00B63B5F" w:rsidP="00B63B5F">
      <w:pPr>
        <w:spacing w:line="360" w:lineRule="auto"/>
        <w:rPr>
          <w:sz w:val="24"/>
          <w:szCs w:val="24"/>
        </w:rPr>
      </w:pPr>
      <w:r w:rsidRPr="00EA191E">
        <w:rPr>
          <w:b/>
          <w:sz w:val="24"/>
          <w:szCs w:val="24"/>
        </w:rPr>
        <w:t>Art. 8</w:t>
      </w:r>
      <w:r w:rsidRPr="00EA191E">
        <w:rPr>
          <w:b/>
          <w:sz w:val="24"/>
          <w:szCs w:val="24"/>
        </w:rPr>
        <w:tab/>
      </w:r>
      <w:r>
        <w:rPr>
          <w:b/>
          <w:sz w:val="24"/>
          <w:szCs w:val="24"/>
        </w:rPr>
        <w:t>Streitigkeiten</w:t>
      </w:r>
    </w:p>
    <w:p w:rsidR="00B63B5F" w:rsidRDefault="00B63B5F" w:rsidP="00B63B5F">
      <w:pPr>
        <w:spacing w:line="360" w:lineRule="auto"/>
      </w:pPr>
      <w:r>
        <w:t>Gegen Verfügungen der Gemeindebehörde kann, unter Vorbehalt anderer gesetzlicher Regelungen, Verwaltungsbeschwerde erhoben werden. Im Übrigen gelten die Bestimmungen des kantonalen Verwal</w:t>
      </w:r>
      <w:r w:rsidR="00E41B89">
        <w:t>tungsrechtspflegegesetzes.</w:t>
      </w:r>
    </w:p>
    <w:p w:rsidR="00B63B5F" w:rsidRDefault="00B63B5F" w:rsidP="00B63B5F">
      <w:pPr>
        <w:spacing w:line="360" w:lineRule="auto"/>
        <w:ind w:left="283" w:hanging="283"/>
      </w:pPr>
    </w:p>
    <w:p w:rsidR="00B63B5F" w:rsidRPr="00EA191E" w:rsidRDefault="00B63B5F" w:rsidP="00B63B5F">
      <w:pPr>
        <w:spacing w:line="360" w:lineRule="auto"/>
        <w:ind w:left="283" w:hanging="283"/>
        <w:rPr>
          <w:sz w:val="24"/>
          <w:szCs w:val="24"/>
        </w:rPr>
      </w:pPr>
      <w:r w:rsidRPr="00EA191E">
        <w:rPr>
          <w:b/>
          <w:sz w:val="24"/>
          <w:szCs w:val="24"/>
        </w:rPr>
        <w:t>Art. 9</w:t>
      </w:r>
      <w:r w:rsidRPr="00EA191E">
        <w:rPr>
          <w:b/>
          <w:sz w:val="24"/>
          <w:szCs w:val="24"/>
        </w:rPr>
        <w:tab/>
      </w:r>
      <w:r>
        <w:rPr>
          <w:b/>
          <w:sz w:val="24"/>
          <w:szCs w:val="24"/>
        </w:rPr>
        <w:t>Inkrafttreten</w:t>
      </w:r>
    </w:p>
    <w:p w:rsidR="00B63B5F" w:rsidRDefault="00B63B5F" w:rsidP="00B63B5F">
      <w:pPr>
        <w:spacing w:line="360" w:lineRule="auto"/>
      </w:pPr>
      <w:r>
        <w:t>Dieses Schutzzonenreglement und der zugehörige Schutzzonenplan treten nach Genehmigung durch das Amt für Wasser und Abfall des Kantons Bern (AWA) in Kraft.</w:t>
      </w:r>
    </w:p>
    <w:p w:rsidR="00B63B5F" w:rsidRDefault="00B63B5F" w:rsidP="00B63B5F">
      <w:pPr>
        <w:tabs>
          <w:tab w:val="left" w:pos="360"/>
        </w:tabs>
        <w:spacing w:line="360" w:lineRule="auto"/>
        <w:ind w:left="283" w:hanging="283"/>
      </w:pPr>
    </w:p>
    <w:p w:rsidR="00B63B5F" w:rsidRPr="00EA191E" w:rsidRDefault="00B63B5F" w:rsidP="00B63B5F">
      <w:pPr>
        <w:spacing w:line="360" w:lineRule="auto"/>
        <w:ind w:left="283" w:hanging="283"/>
        <w:rPr>
          <w:b/>
          <w:sz w:val="24"/>
          <w:szCs w:val="24"/>
        </w:rPr>
      </w:pPr>
      <w:r w:rsidRPr="00EA191E">
        <w:rPr>
          <w:b/>
          <w:sz w:val="24"/>
          <w:szCs w:val="24"/>
        </w:rPr>
        <w:t>Art. 10</w:t>
      </w:r>
      <w:r w:rsidRPr="00EA191E">
        <w:rPr>
          <w:b/>
          <w:sz w:val="24"/>
          <w:szCs w:val="24"/>
        </w:rPr>
        <w:tab/>
      </w:r>
      <w:r>
        <w:rPr>
          <w:b/>
          <w:sz w:val="24"/>
          <w:szCs w:val="24"/>
        </w:rPr>
        <w:t>Revision der Schutzzone</w:t>
      </w:r>
    </w:p>
    <w:p w:rsidR="00B63B5F" w:rsidRPr="00F50B61" w:rsidRDefault="00B63B5F" w:rsidP="00B63B5F">
      <w:pPr>
        <w:spacing w:line="360" w:lineRule="auto"/>
        <w:rPr>
          <w:szCs w:val="22"/>
        </w:rPr>
      </w:pPr>
      <w:r>
        <w:rPr>
          <w:szCs w:val="22"/>
        </w:rPr>
        <w:t xml:space="preserve">Erweist sich die Schutzzone als ungenügend oder haben die gesetzlichen Vorschriften geändert, so ist die Wasserversorgung verpflichtet, die Schutzzone zu revidieren. </w:t>
      </w:r>
    </w:p>
    <w:p w:rsidR="00B63B5F" w:rsidRPr="000315A1" w:rsidRDefault="00B63B5F" w:rsidP="00B63B5F">
      <w:pPr>
        <w:ind w:left="1695" w:hanging="1695"/>
        <w:rPr>
          <w:b/>
          <w:sz w:val="28"/>
          <w:szCs w:val="28"/>
        </w:rPr>
      </w:pPr>
      <w:r>
        <w:rPr>
          <w:b/>
          <w:sz w:val="28"/>
        </w:rPr>
        <w:br w:type="page"/>
      </w:r>
      <w:r>
        <w:rPr>
          <w:b/>
          <w:sz w:val="28"/>
        </w:rPr>
        <w:lastRenderedPageBreak/>
        <w:t xml:space="preserve">Anhang 1: </w:t>
      </w:r>
      <w:r>
        <w:rPr>
          <w:b/>
          <w:sz w:val="28"/>
        </w:rPr>
        <w:tab/>
        <w:t xml:space="preserve">Massnahmen bei bestehenden Bauten, Anlagen und </w:t>
      </w:r>
      <w:r>
        <w:rPr>
          <w:b/>
          <w:sz w:val="28"/>
        </w:rPr>
        <w:br/>
        <w:t>Nutzungen</w:t>
      </w:r>
    </w:p>
    <w:p w:rsidR="00B63B5F" w:rsidRDefault="00B63B5F" w:rsidP="00B63B5F">
      <w:pPr>
        <w:spacing w:line="360" w:lineRule="auto"/>
        <w:rPr>
          <w:b/>
          <w:sz w:val="24"/>
          <w:szCs w:val="24"/>
        </w:rPr>
      </w:pPr>
    </w:p>
    <w:p w:rsidR="00B63B5F" w:rsidRDefault="00B63B5F" w:rsidP="00B63B5F">
      <w:pPr>
        <w:tabs>
          <w:tab w:val="left" w:pos="993"/>
        </w:tabs>
        <w:rPr>
          <w:szCs w:val="22"/>
        </w:rPr>
      </w:pPr>
      <w:r>
        <w:rPr>
          <w:szCs w:val="22"/>
        </w:rPr>
        <w:t xml:space="preserve">Hinweis: </w:t>
      </w:r>
      <w:r>
        <w:rPr>
          <w:szCs w:val="22"/>
        </w:rPr>
        <w:tab/>
        <w:t>Grundsätzliches zum Thema „Bestehende Bauten, Anlagen und Nutzungen“ findet</w:t>
      </w:r>
    </w:p>
    <w:p w:rsidR="00B63B5F" w:rsidRDefault="00B63B5F" w:rsidP="00B63B5F">
      <w:pPr>
        <w:tabs>
          <w:tab w:val="left" w:pos="993"/>
        </w:tabs>
        <w:rPr>
          <w:szCs w:val="22"/>
        </w:rPr>
      </w:pPr>
      <w:r>
        <w:rPr>
          <w:szCs w:val="22"/>
        </w:rPr>
        <w:tab/>
        <w:t xml:space="preserve">sich in Art. 4 dieses Reglements. </w:t>
      </w:r>
    </w:p>
    <w:p w:rsidR="00B63B5F" w:rsidRPr="001354C6" w:rsidRDefault="00B63B5F" w:rsidP="00B63B5F">
      <w:pPr>
        <w:spacing w:line="360" w:lineRule="auto"/>
        <w:rPr>
          <w:szCs w:val="22"/>
        </w:rPr>
      </w:pPr>
    </w:p>
    <w:p w:rsidR="00B63B5F" w:rsidRPr="009A0AC0" w:rsidRDefault="00B63B5F" w:rsidP="00B63B5F">
      <w:pPr>
        <w:rPr>
          <w:b/>
          <w:sz w:val="24"/>
          <w:szCs w:val="24"/>
        </w:rPr>
      </w:pPr>
      <w:r w:rsidRPr="009A0AC0">
        <w:rPr>
          <w:b/>
          <w:sz w:val="24"/>
          <w:szCs w:val="24"/>
        </w:rPr>
        <w:t>Massnahmen bei bestehenden Abwasseranlagen</w:t>
      </w:r>
    </w:p>
    <w:p w:rsidR="00B63B5F" w:rsidRPr="00D4515D" w:rsidRDefault="00B63B5F" w:rsidP="00B63B5F">
      <w:r w:rsidRPr="00D4515D">
        <w:t>(Kanalisationen, Güllegruben, Schwemmkanäle, abflusslose Gruben, Kleinkläranlagen etc.)</w:t>
      </w:r>
    </w:p>
    <w:p w:rsidR="00B63B5F" w:rsidRDefault="00B63B5F" w:rsidP="00B63B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984"/>
        <w:gridCol w:w="1843"/>
        <w:gridCol w:w="2126"/>
      </w:tblGrid>
      <w:tr w:rsidR="00B63B5F" w:rsidTr="00E41B89">
        <w:tc>
          <w:tcPr>
            <w:tcW w:w="3369" w:type="dxa"/>
            <w:vMerge w:val="restart"/>
            <w:shd w:val="clear" w:color="auto" w:fill="auto"/>
          </w:tcPr>
          <w:p w:rsidR="00B63B5F" w:rsidRPr="00102859" w:rsidRDefault="00B63B5F" w:rsidP="00E41B89">
            <w:pPr>
              <w:spacing w:before="120" w:after="100" w:afterAutospacing="1"/>
              <w:rPr>
                <w:sz w:val="20"/>
              </w:rPr>
            </w:pPr>
            <w:r w:rsidRPr="00102859">
              <w:rPr>
                <w:b/>
                <w:sz w:val="20"/>
              </w:rPr>
              <w:t xml:space="preserve">Massnahmen </w:t>
            </w:r>
          </w:p>
        </w:tc>
        <w:tc>
          <w:tcPr>
            <w:tcW w:w="5953" w:type="dxa"/>
            <w:gridSpan w:val="3"/>
            <w:shd w:val="clear" w:color="auto" w:fill="auto"/>
          </w:tcPr>
          <w:p w:rsidR="00B63B5F" w:rsidRPr="00102859" w:rsidRDefault="00B63B5F" w:rsidP="00E41B89">
            <w:pPr>
              <w:spacing w:before="120" w:after="100" w:afterAutospacing="1" w:line="360" w:lineRule="auto"/>
              <w:jc w:val="center"/>
              <w:rPr>
                <w:sz w:val="20"/>
              </w:rPr>
            </w:pPr>
            <w:r w:rsidRPr="00102859">
              <w:rPr>
                <w:b/>
                <w:sz w:val="20"/>
              </w:rPr>
              <w:t xml:space="preserve">Vollzugsfristen </w:t>
            </w:r>
            <w:r w:rsidRPr="00102859">
              <w:rPr>
                <w:sz w:val="20"/>
              </w:rPr>
              <w:t>(nach Inkrafttreten des Reglements)</w:t>
            </w:r>
          </w:p>
        </w:tc>
      </w:tr>
      <w:tr w:rsidR="00B63B5F" w:rsidTr="00E41B89">
        <w:tc>
          <w:tcPr>
            <w:tcW w:w="3369" w:type="dxa"/>
            <w:vMerge/>
            <w:shd w:val="clear" w:color="auto" w:fill="auto"/>
          </w:tcPr>
          <w:p w:rsidR="00B63B5F" w:rsidRPr="00102859" w:rsidRDefault="00B63B5F" w:rsidP="00E41B89">
            <w:pPr>
              <w:spacing w:before="120" w:after="100" w:afterAutospacing="1"/>
              <w:rPr>
                <w:sz w:val="20"/>
              </w:rPr>
            </w:pPr>
          </w:p>
        </w:tc>
        <w:tc>
          <w:tcPr>
            <w:tcW w:w="1984" w:type="dxa"/>
            <w:shd w:val="clear" w:color="auto" w:fill="auto"/>
          </w:tcPr>
          <w:p w:rsidR="00B63B5F" w:rsidRPr="00102859" w:rsidRDefault="00B63B5F" w:rsidP="00E41B89">
            <w:pPr>
              <w:spacing w:before="120" w:after="100" w:afterAutospacing="1"/>
              <w:jc w:val="center"/>
              <w:rPr>
                <w:b/>
                <w:sz w:val="20"/>
              </w:rPr>
            </w:pPr>
            <w:r w:rsidRPr="00102859">
              <w:rPr>
                <w:b/>
                <w:sz w:val="20"/>
              </w:rPr>
              <w:t>Zone S3</w:t>
            </w:r>
          </w:p>
        </w:tc>
        <w:tc>
          <w:tcPr>
            <w:tcW w:w="1843" w:type="dxa"/>
            <w:shd w:val="clear" w:color="auto" w:fill="auto"/>
          </w:tcPr>
          <w:p w:rsidR="00B63B5F" w:rsidRPr="00102859" w:rsidRDefault="00B63B5F" w:rsidP="00E41B89">
            <w:pPr>
              <w:spacing w:before="120" w:after="100" w:afterAutospacing="1"/>
              <w:jc w:val="center"/>
              <w:rPr>
                <w:b/>
                <w:sz w:val="20"/>
              </w:rPr>
            </w:pPr>
            <w:r w:rsidRPr="00102859">
              <w:rPr>
                <w:b/>
                <w:sz w:val="20"/>
              </w:rPr>
              <w:t>Zone S2</w:t>
            </w:r>
          </w:p>
        </w:tc>
        <w:tc>
          <w:tcPr>
            <w:tcW w:w="2126" w:type="dxa"/>
            <w:tcBorders>
              <w:bottom w:val="single" w:sz="4" w:space="0" w:color="auto"/>
            </w:tcBorders>
            <w:shd w:val="clear" w:color="auto" w:fill="auto"/>
          </w:tcPr>
          <w:p w:rsidR="00B63B5F" w:rsidRPr="00102859" w:rsidRDefault="00B63B5F" w:rsidP="00E41B89">
            <w:pPr>
              <w:spacing w:before="120" w:after="100" w:afterAutospacing="1"/>
              <w:jc w:val="center"/>
              <w:rPr>
                <w:b/>
                <w:sz w:val="20"/>
              </w:rPr>
            </w:pPr>
            <w:r w:rsidRPr="00102859">
              <w:rPr>
                <w:b/>
                <w:sz w:val="20"/>
              </w:rPr>
              <w:t>Zone S1</w:t>
            </w:r>
          </w:p>
        </w:tc>
      </w:tr>
      <w:tr w:rsidR="00B63B5F" w:rsidTr="00E41B89">
        <w:tc>
          <w:tcPr>
            <w:tcW w:w="3369" w:type="dxa"/>
            <w:shd w:val="clear" w:color="auto" w:fill="auto"/>
          </w:tcPr>
          <w:p w:rsidR="00B63B5F" w:rsidRPr="00102859" w:rsidRDefault="00B63B5F" w:rsidP="00E41B89">
            <w:pPr>
              <w:spacing w:before="120" w:after="100" w:afterAutospacing="1"/>
              <w:rPr>
                <w:sz w:val="20"/>
              </w:rPr>
            </w:pPr>
            <w:r w:rsidRPr="00102859">
              <w:rPr>
                <w:sz w:val="20"/>
              </w:rPr>
              <w:t>Erstmalige Prüfung der Abwasseranlagen auf Dichtheit</w:t>
            </w:r>
          </w:p>
        </w:tc>
        <w:tc>
          <w:tcPr>
            <w:tcW w:w="1984" w:type="dxa"/>
            <w:shd w:val="clear" w:color="auto" w:fill="auto"/>
            <w:vAlign w:val="center"/>
          </w:tcPr>
          <w:p w:rsidR="00B63B5F" w:rsidRPr="00102859" w:rsidRDefault="00B63B5F" w:rsidP="00E41B89">
            <w:pPr>
              <w:spacing w:before="120" w:after="100" w:afterAutospacing="1"/>
              <w:jc w:val="center"/>
              <w:rPr>
                <w:sz w:val="20"/>
              </w:rPr>
            </w:pPr>
            <w:r w:rsidRPr="00102859">
              <w:rPr>
                <w:sz w:val="20"/>
              </w:rPr>
              <w:t>2 Jahre</w:t>
            </w:r>
          </w:p>
        </w:tc>
        <w:tc>
          <w:tcPr>
            <w:tcW w:w="1843" w:type="dxa"/>
            <w:shd w:val="clear" w:color="auto" w:fill="auto"/>
            <w:vAlign w:val="center"/>
          </w:tcPr>
          <w:p w:rsidR="00B63B5F" w:rsidRPr="00102859" w:rsidRDefault="00B63B5F" w:rsidP="00E41B89">
            <w:pPr>
              <w:spacing w:before="120" w:after="100" w:afterAutospacing="1"/>
              <w:jc w:val="center"/>
              <w:rPr>
                <w:sz w:val="20"/>
              </w:rPr>
            </w:pPr>
            <w:r w:rsidRPr="00102859">
              <w:rPr>
                <w:sz w:val="20"/>
              </w:rPr>
              <w:t>2 Jahre</w:t>
            </w:r>
          </w:p>
        </w:tc>
        <w:tc>
          <w:tcPr>
            <w:tcW w:w="2126" w:type="dxa"/>
            <w:tcBorders>
              <w:bottom w:val="nil"/>
            </w:tcBorders>
            <w:shd w:val="clear" w:color="auto" w:fill="auto"/>
            <w:vAlign w:val="center"/>
          </w:tcPr>
          <w:p w:rsidR="00B63B5F" w:rsidRPr="00102859" w:rsidRDefault="00B63B5F" w:rsidP="00E41B89">
            <w:pPr>
              <w:spacing w:before="120" w:after="100" w:afterAutospacing="1"/>
              <w:jc w:val="center"/>
              <w:rPr>
                <w:sz w:val="20"/>
              </w:rPr>
            </w:pPr>
          </w:p>
        </w:tc>
      </w:tr>
      <w:tr w:rsidR="00B63B5F" w:rsidTr="00E41B89">
        <w:tc>
          <w:tcPr>
            <w:tcW w:w="3369" w:type="dxa"/>
            <w:shd w:val="clear" w:color="auto" w:fill="auto"/>
          </w:tcPr>
          <w:p w:rsidR="00B63B5F" w:rsidRPr="00102859" w:rsidRDefault="00B63B5F" w:rsidP="00E41B89">
            <w:pPr>
              <w:spacing w:before="120" w:after="100" w:afterAutospacing="1"/>
              <w:rPr>
                <w:sz w:val="20"/>
              </w:rPr>
            </w:pPr>
            <w:r w:rsidRPr="00102859">
              <w:rPr>
                <w:sz w:val="20"/>
              </w:rPr>
              <w:t xml:space="preserve">Wiederholung der Dichtheitsprüfung an </w:t>
            </w:r>
            <w:r w:rsidRPr="00102859">
              <w:rPr>
                <w:b/>
                <w:sz w:val="20"/>
              </w:rPr>
              <w:t>Sammelleitungen</w:t>
            </w:r>
            <w:r w:rsidRPr="00102859">
              <w:rPr>
                <w:sz w:val="20"/>
              </w:rPr>
              <w:t xml:space="preserve"> (Kanalisationen) </w:t>
            </w:r>
          </w:p>
        </w:tc>
        <w:tc>
          <w:tcPr>
            <w:tcW w:w="1984" w:type="dxa"/>
            <w:shd w:val="clear" w:color="auto" w:fill="auto"/>
            <w:vAlign w:val="center"/>
          </w:tcPr>
          <w:p w:rsidR="00B63B5F" w:rsidRPr="00102859" w:rsidRDefault="00B63B5F" w:rsidP="00E41B89">
            <w:pPr>
              <w:spacing w:before="120" w:after="100" w:afterAutospacing="1"/>
              <w:jc w:val="center"/>
              <w:rPr>
                <w:sz w:val="20"/>
              </w:rPr>
            </w:pPr>
            <w:r w:rsidRPr="00102859">
              <w:rPr>
                <w:sz w:val="20"/>
              </w:rPr>
              <w:t>alle 5 Jahre</w:t>
            </w:r>
          </w:p>
        </w:tc>
        <w:tc>
          <w:tcPr>
            <w:tcW w:w="1843" w:type="dxa"/>
            <w:shd w:val="clear" w:color="auto" w:fill="auto"/>
            <w:vAlign w:val="center"/>
          </w:tcPr>
          <w:p w:rsidR="00B63B5F" w:rsidRPr="00102859" w:rsidRDefault="00B63B5F" w:rsidP="00E41B89">
            <w:pPr>
              <w:spacing w:before="120" w:after="100" w:afterAutospacing="1"/>
              <w:jc w:val="center"/>
              <w:rPr>
                <w:sz w:val="20"/>
              </w:rPr>
            </w:pPr>
            <w:r w:rsidRPr="00102859">
              <w:rPr>
                <w:sz w:val="20"/>
              </w:rPr>
              <w:t>alle 5 Jahre</w:t>
            </w:r>
          </w:p>
        </w:tc>
        <w:tc>
          <w:tcPr>
            <w:tcW w:w="2126" w:type="dxa"/>
            <w:tcBorders>
              <w:top w:val="nil"/>
              <w:bottom w:val="nil"/>
            </w:tcBorders>
            <w:shd w:val="clear" w:color="auto" w:fill="auto"/>
            <w:vAlign w:val="center"/>
          </w:tcPr>
          <w:p w:rsidR="00B63B5F" w:rsidRPr="00102859" w:rsidRDefault="00B63B5F" w:rsidP="00E41B89">
            <w:pPr>
              <w:spacing w:before="120" w:after="100" w:afterAutospacing="1"/>
              <w:jc w:val="center"/>
              <w:rPr>
                <w:sz w:val="20"/>
              </w:rPr>
            </w:pPr>
            <w:r w:rsidRPr="00102859">
              <w:rPr>
                <w:sz w:val="20"/>
              </w:rPr>
              <w:t>Anlagen sofort</w:t>
            </w:r>
            <w:r w:rsidRPr="00102859">
              <w:rPr>
                <w:sz w:val="20"/>
              </w:rPr>
              <w:br/>
              <w:t xml:space="preserve"> aufheben</w:t>
            </w:r>
          </w:p>
        </w:tc>
      </w:tr>
      <w:tr w:rsidR="00B63B5F" w:rsidTr="00E41B89">
        <w:tc>
          <w:tcPr>
            <w:tcW w:w="3369" w:type="dxa"/>
            <w:shd w:val="clear" w:color="auto" w:fill="auto"/>
          </w:tcPr>
          <w:p w:rsidR="00B63B5F" w:rsidRPr="00102859" w:rsidRDefault="00B63B5F" w:rsidP="00E41B89">
            <w:pPr>
              <w:spacing w:before="120" w:after="100" w:afterAutospacing="1"/>
              <w:rPr>
                <w:sz w:val="20"/>
              </w:rPr>
            </w:pPr>
            <w:r w:rsidRPr="00102859">
              <w:rPr>
                <w:sz w:val="20"/>
              </w:rPr>
              <w:t xml:space="preserve">Wiederholung der Dichtheitsprüfung an </w:t>
            </w:r>
            <w:r w:rsidRPr="00102859">
              <w:rPr>
                <w:b/>
                <w:sz w:val="20"/>
              </w:rPr>
              <w:t>Hausanschlussleitungen</w:t>
            </w:r>
            <w:r w:rsidRPr="00102859">
              <w:rPr>
                <w:sz w:val="20"/>
              </w:rPr>
              <w:t xml:space="preserve"> </w:t>
            </w:r>
            <w:r w:rsidRPr="00102859">
              <w:rPr>
                <w:sz w:val="20"/>
              </w:rPr>
              <w:br/>
            </w:r>
          </w:p>
        </w:tc>
        <w:tc>
          <w:tcPr>
            <w:tcW w:w="1984" w:type="dxa"/>
            <w:shd w:val="clear" w:color="auto" w:fill="auto"/>
            <w:vAlign w:val="center"/>
          </w:tcPr>
          <w:p w:rsidR="00B63B5F" w:rsidRPr="00102859" w:rsidRDefault="00B63B5F" w:rsidP="00E41B89">
            <w:pPr>
              <w:spacing w:before="120" w:after="100" w:afterAutospacing="1"/>
              <w:jc w:val="center"/>
              <w:rPr>
                <w:sz w:val="20"/>
              </w:rPr>
            </w:pPr>
            <w:r w:rsidRPr="00102859">
              <w:rPr>
                <w:sz w:val="20"/>
              </w:rPr>
              <w:t>alle 10 Jahre</w:t>
            </w:r>
          </w:p>
        </w:tc>
        <w:tc>
          <w:tcPr>
            <w:tcW w:w="1843" w:type="dxa"/>
            <w:shd w:val="clear" w:color="auto" w:fill="auto"/>
            <w:vAlign w:val="center"/>
          </w:tcPr>
          <w:p w:rsidR="00B63B5F" w:rsidRPr="00102859" w:rsidRDefault="00B63B5F" w:rsidP="00E41B89">
            <w:pPr>
              <w:spacing w:before="120" w:after="100" w:afterAutospacing="1"/>
              <w:jc w:val="center"/>
              <w:rPr>
                <w:sz w:val="20"/>
              </w:rPr>
            </w:pPr>
            <w:r w:rsidRPr="00102859">
              <w:rPr>
                <w:sz w:val="20"/>
              </w:rPr>
              <w:t>alle 5 Jahre</w:t>
            </w:r>
          </w:p>
        </w:tc>
        <w:tc>
          <w:tcPr>
            <w:tcW w:w="2126" w:type="dxa"/>
            <w:tcBorders>
              <w:top w:val="nil"/>
            </w:tcBorders>
            <w:shd w:val="clear" w:color="auto" w:fill="auto"/>
            <w:vAlign w:val="center"/>
          </w:tcPr>
          <w:p w:rsidR="00B63B5F" w:rsidRPr="00102859" w:rsidRDefault="00B63B5F" w:rsidP="00E41B89">
            <w:pPr>
              <w:spacing w:before="120" w:after="100" w:afterAutospacing="1"/>
              <w:jc w:val="center"/>
              <w:rPr>
                <w:sz w:val="20"/>
              </w:rPr>
            </w:pPr>
          </w:p>
        </w:tc>
      </w:tr>
    </w:tbl>
    <w:p w:rsidR="00B63B5F" w:rsidRPr="00706150" w:rsidRDefault="00B63B5F" w:rsidP="00B63B5F">
      <w:pPr>
        <w:rPr>
          <w:sz w:val="20"/>
        </w:rPr>
      </w:pPr>
    </w:p>
    <w:p w:rsidR="00B63B5F" w:rsidRPr="006930A2" w:rsidRDefault="00B63B5F" w:rsidP="003A56EE">
      <w:pPr>
        <w:numPr>
          <w:ilvl w:val="0"/>
          <w:numId w:val="14"/>
        </w:numPr>
        <w:overflowPunct w:val="0"/>
        <w:autoSpaceDE w:val="0"/>
        <w:autoSpaceDN w:val="0"/>
        <w:adjustRightInd w:val="0"/>
        <w:spacing w:line="240" w:lineRule="auto"/>
        <w:textAlignment w:val="baseline"/>
        <w:rPr>
          <w:color w:val="0000FF"/>
          <w:sz w:val="20"/>
        </w:rPr>
      </w:pPr>
      <w:r w:rsidRPr="009A0AC0">
        <w:rPr>
          <w:sz w:val="20"/>
        </w:rPr>
        <w:t>Abwasseranlagen in de</w:t>
      </w:r>
      <w:r>
        <w:rPr>
          <w:sz w:val="20"/>
        </w:rPr>
        <w:t xml:space="preserve">r </w:t>
      </w:r>
      <w:r w:rsidRPr="009A0AC0">
        <w:rPr>
          <w:sz w:val="20"/>
        </w:rPr>
        <w:t xml:space="preserve">Zone S1 </w:t>
      </w:r>
      <w:r>
        <w:rPr>
          <w:sz w:val="20"/>
        </w:rPr>
        <w:t xml:space="preserve">sind sofort aufzuheben. In der Zone S2 sind sie ohne Ersatz aufzuheben, wenn dies zum Schutz des Trinkwassers notwendig ist. </w:t>
      </w:r>
      <w:r w:rsidRPr="006930A2">
        <w:rPr>
          <w:color w:val="0000FF"/>
          <w:sz w:val="20"/>
        </w:rPr>
        <w:t>(</w:t>
      </w:r>
      <w:r w:rsidRPr="00EB5A46">
        <w:rPr>
          <w:color w:val="0000FF"/>
          <w:sz w:val="20"/>
          <w:u w:val="single"/>
        </w:rPr>
        <w:t>Hinweis an die bearbeitenden Büros:</w:t>
      </w:r>
      <w:r>
        <w:rPr>
          <w:sz w:val="20"/>
        </w:rPr>
        <w:t xml:space="preserve"> </w:t>
      </w:r>
      <w:r w:rsidRPr="006930A2">
        <w:rPr>
          <w:color w:val="0000FF"/>
          <w:sz w:val="20"/>
        </w:rPr>
        <w:t>das hydrogeologische Gutachten muss darüber Auskunft geben, ob eine Aufhebung von Anlagen notwendig ist).</w:t>
      </w:r>
    </w:p>
    <w:p w:rsidR="00B63B5F" w:rsidRDefault="00B63B5F" w:rsidP="003A56EE">
      <w:pPr>
        <w:numPr>
          <w:ilvl w:val="0"/>
          <w:numId w:val="14"/>
        </w:numPr>
        <w:overflowPunct w:val="0"/>
        <w:autoSpaceDE w:val="0"/>
        <w:autoSpaceDN w:val="0"/>
        <w:adjustRightInd w:val="0"/>
        <w:spacing w:line="240" w:lineRule="auto"/>
        <w:textAlignment w:val="baseline"/>
        <w:rPr>
          <w:sz w:val="20"/>
        </w:rPr>
      </w:pPr>
      <w:r w:rsidRPr="009A0AC0">
        <w:rPr>
          <w:sz w:val="20"/>
        </w:rPr>
        <w:t xml:space="preserve">Die Prüfung der </w:t>
      </w:r>
      <w:r>
        <w:rPr>
          <w:sz w:val="20"/>
        </w:rPr>
        <w:t xml:space="preserve">Abwasseranlagen </w:t>
      </w:r>
      <w:r w:rsidRPr="009A0AC0">
        <w:rPr>
          <w:sz w:val="20"/>
        </w:rPr>
        <w:t xml:space="preserve">hat gemäss SIA-Norm 190 sowie der VSA-Richtlinie </w:t>
      </w:r>
      <w:r>
        <w:rPr>
          <w:rFonts w:cs="Arial"/>
          <w:sz w:val="20"/>
        </w:rPr>
        <w:t>«</w:t>
      </w:r>
      <w:r w:rsidRPr="009A0AC0">
        <w:rPr>
          <w:sz w:val="20"/>
        </w:rPr>
        <w:t>Dichtheitsprüfungen an Abwasseranlagen</w:t>
      </w:r>
      <w:r>
        <w:rPr>
          <w:rFonts w:cs="Arial"/>
          <w:sz w:val="20"/>
        </w:rPr>
        <w:t>»</w:t>
      </w:r>
      <w:r w:rsidRPr="009A0AC0">
        <w:rPr>
          <w:sz w:val="20"/>
        </w:rPr>
        <w:t xml:space="preserve"> zu erfolgen. </w:t>
      </w:r>
    </w:p>
    <w:p w:rsidR="00B63B5F" w:rsidRPr="009A0AC0" w:rsidRDefault="00B63B5F" w:rsidP="003A56EE">
      <w:pPr>
        <w:numPr>
          <w:ilvl w:val="0"/>
          <w:numId w:val="14"/>
        </w:numPr>
        <w:overflowPunct w:val="0"/>
        <w:autoSpaceDE w:val="0"/>
        <w:autoSpaceDN w:val="0"/>
        <w:adjustRightInd w:val="0"/>
        <w:spacing w:line="240" w:lineRule="auto"/>
        <w:textAlignment w:val="baseline"/>
        <w:rPr>
          <w:sz w:val="20"/>
        </w:rPr>
      </w:pPr>
      <w:r>
        <w:rPr>
          <w:sz w:val="20"/>
        </w:rPr>
        <w:t xml:space="preserve">Die Prüfung der </w:t>
      </w:r>
      <w:r w:rsidRPr="009A0AC0">
        <w:rPr>
          <w:sz w:val="20"/>
        </w:rPr>
        <w:t xml:space="preserve">Güllegruben ist </w:t>
      </w:r>
      <w:r>
        <w:rPr>
          <w:sz w:val="20"/>
        </w:rPr>
        <w:t xml:space="preserve">nach den Vorgaben des Amtes für Wasser und Abfall des Kantons Bern (AWA) durchzuführen. </w:t>
      </w:r>
      <w:r w:rsidRPr="009A0AC0">
        <w:rPr>
          <w:sz w:val="20"/>
        </w:rPr>
        <w:t xml:space="preserve">   </w:t>
      </w:r>
    </w:p>
    <w:p w:rsidR="00B63B5F" w:rsidRPr="009B2748" w:rsidRDefault="00B63B5F" w:rsidP="00B63B5F">
      <w:pPr>
        <w:rPr>
          <w:sz w:val="20"/>
        </w:rPr>
      </w:pPr>
      <w:r>
        <w:rPr>
          <w:b/>
          <w:sz w:val="20"/>
        </w:rPr>
        <w:br/>
      </w:r>
      <w:r w:rsidRPr="009B2748">
        <w:rPr>
          <w:sz w:val="20"/>
        </w:rPr>
        <w:t xml:space="preserve">Sanierungen sind bei Dringlichkeit sofort auszuführen.  </w:t>
      </w:r>
    </w:p>
    <w:p w:rsidR="00B63B5F" w:rsidRDefault="00B63B5F" w:rsidP="00B63B5F"/>
    <w:p w:rsidR="00B63B5F" w:rsidRDefault="00B63B5F" w:rsidP="00B63B5F"/>
    <w:p w:rsidR="00B63B5F" w:rsidRDefault="00B63B5F" w:rsidP="00B63B5F"/>
    <w:p w:rsidR="00B63B5F" w:rsidRPr="009A0AC0" w:rsidRDefault="00B63B5F" w:rsidP="00B63B5F">
      <w:pPr>
        <w:rPr>
          <w:color w:val="000000"/>
          <w:sz w:val="24"/>
          <w:szCs w:val="24"/>
        </w:rPr>
      </w:pPr>
      <w:r w:rsidRPr="009A0AC0">
        <w:rPr>
          <w:b/>
          <w:color w:val="000000"/>
          <w:sz w:val="24"/>
          <w:szCs w:val="24"/>
        </w:rPr>
        <w:t>Massnahmen bei bestehenden Versickerungsanlagen für Regen</w:t>
      </w:r>
      <w:r>
        <w:rPr>
          <w:b/>
          <w:color w:val="000000"/>
          <w:sz w:val="24"/>
          <w:szCs w:val="24"/>
        </w:rPr>
        <w:t>ab</w:t>
      </w:r>
      <w:r w:rsidRPr="009A0AC0">
        <w:rPr>
          <w:b/>
          <w:color w:val="000000"/>
          <w:sz w:val="24"/>
          <w:szCs w:val="24"/>
        </w:rPr>
        <w:t>wasser</w:t>
      </w:r>
    </w:p>
    <w:p w:rsidR="00B63B5F" w:rsidRDefault="00B63B5F" w:rsidP="00B63B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1843"/>
        <w:gridCol w:w="2126"/>
      </w:tblGrid>
      <w:tr w:rsidR="00B63B5F" w:rsidTr="00E41B89">
        <w:tc>
          <w:tcPr>
            <w:tcW w:w="3369" w:type="dxa"/>
            <w:vMerge w:val="restart"/>
            <w:shd w:val="clear" w:color="auto" w:fill="auto"/>
          </w:tcPr>
          <w:p w:rsidR="00B63B5F" w:rsidRPr="00102859" w:rsidRDefault="00B63B5F" w:rsidP="00E41B89">
            <w:pPr>
              <w:spacing w:before="120" w:after="100" w:afterAutospacing="1"/>
              <w:rPr>
                <w:sz w:val="20"/>
              </w:rPr>
            </w:pPr>
          </w:p>
        </w:tc>
        <w:tc>
          <w:tcPr>
            <w:tcW w:w="5953" w:type="dxa"/>
            <w:gridSpan w:val="3"/>
            <w:shd w:val="clear" w:color="auto" w:fill="auto"/>
            <w:vAlign w:val="center"/>
          </w:tcPr>
          <w:p w:rsidR="00B63B5F" w:rsidRPr="00102859" w:rsidRDefault="00B63B5F" w:rsidP="00E41B89">
            <w:pPr>
              <w:spacing w:before="120" w:after="100" w:afterAutospacing="1" w:line="360" w:lineRule="auto"/>
              <w:jc w:val="center"/>
              <w:rPr>
                <w:b/>
                <w:sz w:val="20"/>
              </w:rPr>
            </w:pPr>
            <w:r w:rsidRPr="00102859">
              <w:rPr>
                <w:b/>
                <w:sz w:val="20"/>
              </w:rPr>
              <w:t xml:space="preserve">Vollzugs-Fristen </w:t>
            </w:r>
            <w:r w:rsidRPr="00102859">
              <w:rPr>
                <w:sz w:val="20"/>
              </w:rPr>
              <w:t>(nach Inkrafttreten des Reglements)</w:t>
            </w:r>
          </w:p>
        </w:tc>
      </w:tr>
      <w:tr w:rsidR="00B63B5F" w:rsidTr="00E41B89">
        <w:tc>
          <w:tcPr>
            <w:tcW w:w="3369" w:type="dxa"/>
            <w:vMerge/>
            <w:shd w:val="clear" w:color="auto" w:fill="auto"/>
          </w:tcPr>
          <w:p w:rsidR="00B63B5F" w:rsidRPr="00102859" w:rsidRDefault="00B63B5F" w:rsidP="00E41B89">
            <w:pPr>
              <w:spacing w:before="120" w:after="100" w:afterAutospacing="1"/>
              <w:rPr>
                <w:sz w:val="20"/>
              </w:rPr>
            </w:pPr>
          </w:p>
        </w:tc>
        <w:tc>
          <w:tcPr>
            <w:tcW w:w="1984" w:type="dxa"/>
            <w:shd w:val="clear" w:color="auto" w:fill="auto"/>
          </w:tcPr>
          <w:p w:rsidR="00B63B5F" w:rsidRPr="00102859" w:rsidRDefault="00B63B5F" w:rsidP="00E41B89">
            <w:pPr>
              <w:spacing w:before="120" w:after="100" w:afterAutospacing="1"/>
              <w:jc w:val="center"/>
              <w:rPr>
                <w:b/>
                <w:sz w:val="20"/>
              </w:rPr>
            </w:pPr>
            <w:r w:rsidRPr="00102859">
              <w:rPr>
                <w:b/>
                <w:sz w:val="20"/>
              </w:rPr>
              <w:t>Zone S3</w:t>
            </w:r>
          </w:p>
        </w:tc>
        <w:tc>
          <w:tcPr>
            <w:tcW w:w="1843" w:type="dxa"/>
            <w:shd w:val="clear" w:color="auto" w:fill="auto"/>
          </w:tcPr>
          <w:p w:rsidR="00B63B5F" w:rsidRPr="00102859" w:rsidRDefault="00B63B5F" w:rsidP="00E41B89">
            <w:pPr>
              <w:spacing w:before="120" w:after="100" w:afterAutospacing="1"/>
              <w:jc w:val="center"/>
              <w:rPr>
                <w:b/>
                <w:sz w:val="20"/>
              </w:rPr>
            </w:pPr>
            <w:r w:rsidRPr="00102859">
              <w:rPr>
                <w:b/>
                <w:sz w:val="20"/>
              </w:rPr>
              <w:t>Zone S2</w:t>
            </w:r>
          </w:p>
        </w:tc>
        <w:tc>
          <w:tcPr>
            <w:tcW w:w="2126" w:type="dxa"/>
            <w:shd w:val="clear" w:color="auto" w:fill="auto"/>
          </w:tcPr>
          <w:p w:rsidR="00B63B5F" w:rsidRPr="00102859" w:rsidRDefault="00B63B5F" w:rsidP="00E41B89">
            <w:pPr>
              <w:spacing w:before="120" w:after="100" w:afterAutospacing="1"/>
              <w:jc w:val="center"/>
              <w:rPr>
                <w:b/>
                <w:sz w:val="20"/>
              </w:rPr>
            </w:pPr>
            <w:r w:rsidRPr="00102859">
              <w:rPr>
                <w:b/>
                <w:sz w:val="20"/>
              </w:rPr>
              <w:t>Zone S1</w:t>
            </w:r>
          </w:p>
        </w:tc>
      </w:tr>
      <w:tr w:rsidR="00B63B5F" w:rsidRPr="00102859" w:rsidTr="00E41B89">
        <w:tc>
          <w:tcPr>
            <w:tcW w:w="3369" w:type="dxa"/>
            <w:shd w:val="clear" w:color="auto" w:fill="auto"/>
          </w:tcPr>
          <w:p w:rsidR="00B63B5F" w:rsidRPr="00102859" w:rsidRDefault="00B63B5F" w:rsidP="00E41B89">
            <w:pPr>
              <w:spacing w:before="240" w:after="100" w:afterAutospacing="1"/>
              <w:rPr>
                <w:sz w:val="20"/>
              </w:rPr>
            </w:pPr>
            <w:r w:rsidRPr="00102859">
              <w:rPr>
                <w:sz w:val="20"/>
              </w:rPr>
              <w:t>Massnahme</w:t>
            </w:r>
          </w:p>
        </w:tc>
        <w:tc>
          <w:tcPr>
            <w:tcW w:w="1984" w:type="dxa"/>
            <w:shd w:val="clear" w:color="auto" w:fill="auto"/>
            <w:vAlign w:val="center"/>
          </w:tcPr>
          <w:p w:rsidR="00B63B5F" w:rsidRPr="00102859" w:rsidRDefault="00B63B5F" w:rsidP="00E41B89">
            <w:pPr>
              <w:spacing w:before="120" w:after="100" w:afterAutospacing="1"/>
              <w:jc w:val="center"/>
              <w:rPr>
                <w:b/>
                <w:szCs w:val="22"/>
                <w:vertAlign w:val="superscript"/>
              </w:rPr>
            </w:pPr>
            <w:r w:rsidRPr="00102859">
              <w:rPr>
                <w:sz w:val="20"/>
              </w:rPr>
              <w:t xml:space="preserve">Anlagen anpassen oder aufheben </w:t>
            </w:r>
            <w:r w:rsidRPr="00102859">
              <w:rPr>
                <w:b/>
                <w:szCs w:val="22"/>
                <w:vertAlign w:val="superscript"/>
              </w:rPr>
              <w:t>1</w:t>
            </w:r>
          </w:p>
        </w:tc>
        <w:tc>
          <w:tcPr>
            <w:tcW w:w="1843" w:type="dxa"/>
            <w:shd w:val="clear" w:color="auto" w:fill="auto"/>
            <w:vAlign w:val="center"/>
          </w:tcPr>
          <w:p w:rsidR="00B63B5F" w:rsidRPr="00102859" w:rsidRDefault="00B63B5F" w:rsidP="00E41B89">
            <w:pPr>
              <w:spacing w:before="120" w:after="100" w:afterAutospacing="1"/>
              <w:jc w:val="center"/>
              <w:rPr>
                <w:sz w:val="20"/>
              </w:rPr>
            </w:pPr>
            <w:r w:rsidRPr="00102859">
              <w:rPr>
                <w:sz w:val="20"/>
              </w:rPr>
              <w:t>Anlagen aufheben</w:t>
            </w:r>
          </w:p>
        </w:tc>
        <w:tc>
          <w:tcPr>
            <w:tcW w:w="2126" w:type="dxa"/>
            <w:shd w:val="clear" w:color="auto" w:fill="auto"/>
            <w:vAlign w:val="center"/>
          </w:tcPr>
          <w:p w:rsidR="00B63B5F" w:rsidRPr="00102859" w:rsidRDefault="00B63B5F" w:rsidP="00E41B89">
            <w:pPr>
              <w:spacing w:before="120" w:after="100" w:afterAutospacing="1"/>
              <w:jc w:val="center"/>
              <w:rPr>
                <w:b/>
                <w:szCs w:val="22"/>
                <w:vertAlign w:val="superscript"/>
              </w:rPr>
            </w:pPr>
            <w:r w:rsidRPr="00102859">
              <w:rPr>
                <w:sz w:val="20"/>
              </w:rPr>
              <w:t xml:space="preserve">Anlagen aufheben </w:t>
            </w:r>
          </w:p>
        </w:tc>
      </w:tr>
      <w:tr w:rsidR="00B63B5F" w:rsidRPr="00102859" w:rsidTr="00E41B89">
        <w:tc>
          <w:tcPr>
            <w:tcW w:w="3369" w:type="dxa"/>
            <w:shd w:val="clear" w:color="auto" w:fill="auto"/>
          </w:tcPr>
          <w:p w:rsidR="00B63B5F" w:rsidRPr="00102859" w:rsidRDefault="00B63B5F" w:rsidP="00E41B89">
            <w:pPr>
              <w:spacing w:before="120" w:after="100" w:afterAutospacing="1"/>
              <w:rPr>
                <w:sz w:val="20"/>
              </w:rPr>
            </w:pPr>
            <w:r w:rsidRPr="00102859">
              <w:rPr>
                <w:sz w:val="20"/>
              </w:rPr>
              <w:t>Frist</w:t>
            </w:r>
          </w:p>
        </w:tc>
        <w:tc>
          <w:tcPr>
            <w:tcW w:w="1984" w:type="dxa"/>
            <w:shd w:val="clear" w:color="auto" w:fill="auto"/>
            <w:vAlign w:val="center"/>
          </w:tcPr>
          <w:p w:rsidR="00B63B5F" w:rsidRPr="00102859" w:rsidRDefault="00B63B5F" w:rsidP="00E41B89">
            <w:pPr>
              <w:spacing w:before="120" w:after="100" w:afterAutospacing="1"/>
              <w:jc w:val="center"/>
              <w:rPr>
                <w:sz w:val="20"/>
              </w:rPr>
            </w:pPr>
            <w:r w:rsidRPr="00102859">
              <w:rPr>
                <w:sz w:val="20"/>
              </w:rPr>
              <w:t>5 Jahre</w:t>
            </w:r>
          </w:p>
        </w:tc>
        <w:tc>
          <w:tcPr>
            <w:tcW w:w="1843" w:type="dxa"/>
            <w:shd w:val="clear" w:color="auto" w:fill="auto"/>
            <w:vAlign w:val="center"/>
          </w:tcPr>
          <w:p w:rsidR="00B63B5F" w:rsidRPr="00102859" w:rsidRDefault="00B63B5F" w:rsidP="00E41B89">
            <w:pPr>
              <w:spacing w:before="120" w:after="100" w:afterAutospacing="1"/>
              <w:jc w:val="center"/>
              <w:rPr>
                <w:sz w:val="20"/>
              </w:rPr>
            </w:pPr>
            <w:r w:rsidRPr="00102859">
              <w:rPr>
                <w:sz w:val="20"/>
              </w:rPr>
              <w:t>2 Jahre</w:t>
            </w:r>
          </w:p>
        </w:tc>
        <w:tc>
          <w:tcPr>
            <w:tcW w:w="2126" w:type="dxa"/>
            <w:shd w:val="clear" w:color="auto" w:fill="auto"/>
            <w:vAlign w:val="center"/>
          </w:tcPr>
          <w:p w:rsidR="00B63B5F" w:rsidRPr="00102859" w:rsidRDefault="00B63B5F" w:rsidP="00E41B89">
            <w:pPr>
              <w:spacing w:before="120" w:after="100" w:afterAutospacing="1"/>
              <w:jc w:val="center"/>
              <w:rPr>
                <w:sz w:val="20"/>
              </w:rPr>
            </w:pPr>
            <w:r w:rsidRPr="00102859">
              <w:rPr>
                <w:sz w:val="20"/>
              </w:rPr>
              <w:t>sofort</w:t>
            </w:r>
          </w:p>
        </w:tc>
      </w:tr>
    </w:tbl>
    <w:p w:rsidR="00B63B5F" w:rsidRDefault="00B63B5F" w:rsidP="00B63B5F">
      <w:pPr>
        <w:rPr>
          <w:sz w:val="20"/>
        </w:rPr>
      </w:pPr>
    </w:p>
    <w:p w:rsidR="00B63B5F" w:rsidRPr="005F2A8D" w:rsidRDefault="00B63B5F" w:rsidP="00B63B5F">
      <w:pPr>
        <w:rPr>
          <w:szCs w:val="22"/>
        </w:rPr>
      </w:pPr>
      <w:r>
        <w:rPr>
          <w:b/>
          <w:szCs w:val="22"/>
          <w:vertAlign w:val="superscript"/>
        </w:rPr>
        <w:t xml:space="preserve">1 </w:t>
      </w:r>
      <w:r w:rsidRPr="009B2748">
        <w:rPr>
          <w:sz w:val="20"/>
        </w:rPr>
        <w:t xml:space="preserve">In der Zone S3 darf nur jenes Regenabwasser versickert werden, das gemäss Art. 3 Abs. 3 GSchV als </w:t>
      </w:r>
      <w:r w:rsidRPr="009B2748">
        <w:rPr>
          <w:b/>
          <w:sz w:val="20"/>
        </w:rPr>
        <w:t>nicht</w:t>
      </w:r>
      <w:r w:rsidRPr="009B2748">
        <w:rPr>
          <w:sz w:val="20"/>
        </w:rPr>
        <w:t xml:space="preserve"> </w:t>
      </w:r>
      <w:r w:rsidRPr="009B2748">
        <w:rPr>
          <w:b/>
          <w:sz w:val="20"/>
        </w:rPr>
        <w:t>verschmutztes</w:t>
      </w:r>
      <w:r w:rsidRPr="009B2748">
        <w:rPr>
          <w:sz w:val="20"/>
        </w:rPr>
        <w:t xml:space="preserve"> Abwasser gilt. Es sind nur Anlagen mit Oberbodenpassage (Typ a) zulässig.</w:t>
      </w:r>
      <w:r>
        <w:rPr>
          <w:szCs w:val="22"/>
        </w:rPr>
        <w:t xml:space="preserve">   </w:t>
      </w:r>
    </w:p>
    <w:p w:rsidR="00B63B5F" w:rsidRDefault="00B63B5F" w:rsidP="00B63B5F">
      <w:pPr>
        <w:rPr>
          <w:b/>
          <w:sz w:val="20"/>
        </w:rPr>
      </w:pPr>
    </w:p>
    <w:p w:rsidR="00B63B5F" w:rsidRPr="009B2748" w:rsidRDefault="00B63B5F" w:rsidP="00B63B5F">
      <w:pPr>
        <w:rPr>
          <w:sz w:val="20"/>
        </w:rPr>
      </w:pPr>
      <w:r w:rsidRPr="009B2748">
        <w:rPr>
          <w:sz w:val="20"/>
        </w:rPr>
        <w:t xml:space="preserve">Sanierungen sind bei Dringlichkeit sofort auszuführen.  </w:t>
      </w:r>
    </w:p>
    <w:p w:rsidR="00B63B5F" w:rsidRDefault="00B63B5F" w:rsidP="00B63B5F">
      <w:pPr>
        <w:spacing w:line="360" w:lineRule="auto"/>
      </w:pPr>
    </w:p>
    <w:p w:rsidR="00B63B5F" w:rsidRPr="00A17146" w:rsidRDefault="00B63B5F" w:rsidP="00B63B5F">
      <w:pPr>
        <w:spacing w:line="360" w:lineRule="auto"/>
      </w:pPr>
    </w:p>
    <w:p w:rsidR="00B63B5F" w:rsidRPr="006B6310" w:rsidRDefault="00B63B5F" w:rsidP="00B63B5F">
      <w:pPr>
        <w:rPr>
          <w:b/>
          <w:sz w:val="24"/>
          <w:szCs w:val="24"/>
        </w:rPr>
      </w:pPr>
      <w:r>
        <w:rPr>
          <w:b/>
        </w:rPr>
        <w:br w:type="page"/>
      </w:r>
      <w:r w:rsidRPr="006B6310">
        <w:rPr>
          <w:b/>
          <w:sz w:val="24"/>
          <w:szCs w:val="24"/>
        </w:rPr>
        <w:lastRenderedPageBreak/>
        <w:t>Massnahmen bei bestehenden Tankanlagen</w:t>
      </w:r>
    </w:p>
    <w:p w:rsidR="00B63B5F" w:rsidRDefault="00B63B5F" w:rsidP="00B63B5F">
      <w:r w:rsidRPr="00541C7E">
        <w:t>(</w:t>
      </w:r>
      <w:r>
        <w:t xml:space="preserve">zur Lagerung wassergefährdender Flüssigkeiten, die in kleinen Mengen Wasser verunreinigen können </w:t>
      </w:r>
      <w:r>
        <w:rPr>
          <w:rFonts w:cs="Arial"/>
        </w:rPr>
        <w:t>→</w:t>
      </w:r>
      <w:r>
        <w:t xml:space="preserve"> </w:t>
      </w:r>
      <w:r w:rsidRPr="00C83FD2">
        <w:t xml:space="preserve">Klasse </w:t>
      </w:r>
      <w:r>
        <w:t xml:space="preserve">A) </w:t>
      </w:r>
    </w:p>
    <w:p w:rsidR="00B63B5F" w:rsidRDefault="00B63B5F" w:rsidP="00B63B5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3118"/>
        <w:gridCol w:w="1701"/>
      </w:tblGrid>
      <w:tr w:rsidR="00B63B5F" w:rsidRPr="00102859" w:rsidTr="00E41B89">
        <w:tc>
          <w:tcPr>
            <w:tcW w:w="1384" w:type="dxa"/>
            <w:shd w:val="clear" w:color="auto" w:fill="auto"/>
          </w:tcPr>
          <w:p w:rsidR="00B63B5F" w:rsidRPr="00102859" w:rsidRDefault="00B63B5F" w:rsidP="00E41B89">
            <w:pPr>
              <w:spacing w:before="120" w:after="100" w:afterAutospacing="1"/>
              <w:rPr>
                <w:b/>
                <w:bCs/>
                <w:color w:val="000000"/>
                <w:sz w:val="20"/>
              </w:rPr>
            </w:pPr>
            <w:r w:rsidRPr="00102859">
              <w:rPr>
                <w:b/>
                <w:bCs/>
                <w:color w:val="000000"/>
                <w:sz w:val="20"/>
              </w:rPr>
              <w:t>Einbauart</w:t>
            </w:r>
          </w:p>
        </w:tc>
        <w:tc>
          <w:tcPr>
            <w:tcW w:w="3119" w:type="dxa"/>
            <w:shd w:val="clear" w:color="auto" w:fill="auto"/>
          </w:tcPr>
          <w:p w:rsidR="00B63B5F" w:rsidRPr="00102859" w:rsidRDefault="00B63B5F" w:rsidP="00E41B89">
            <w:pPr>
              <w:spacing w:before="120" w:after="100" w:afterAutospacing="1"/>
              <w:rPr>
                <w:b/>
                <w:bCs/>
                <w:color w:val="000000"/>
                <w:sz w:val="20"/>
              </w:rPr>
            </w:pPr>
            <w:r w:rsidRPr="00102859">
              <w:rPr>
                <w:b/>
                <w:bCs/>
                <w:color w:val="000000"/>
                <w:sz w:val="20"/>
              </w:rPr>
              <w:t>Zone S3</w:t>
            </w:r>
          </w:p>
        </w:tc>
        <w:tc>
          <w:tcPr>
            <w:tcW w:w="3118" w:type="dxa"/>
            <w:shd w:val="clear" w:color="auto" w:fill="auto"/>
          </w:tcPr>
          <w:p w:rsidR="00B63B5F" w:rsidRPr="00102859" w:rsidRDefault="00B63B5F" w:rsidP="00E41B89">
            <w:pPr>
              <w:spacing w:before="120" w:after="100" w:afterAutospacing="1"/>
              <w:rPr>
                <w:b/>
                <w:bCs/>
                <w:color w:val="000000"/>
                <w:sz w:val="20"/>
              </w:rPr>
            </w:pPr>
            <w:r w:rsidRPr="00102859">
              <w:rPr>
                <w:b/>
                <w:bCs/>
                <w:color w:val="000000"/>
                <w:sz w:val="20"/>
              </w:rPr>
              <w:t>Zone S2</w:t>
            </w:r>
          </w:p>
        </w:tc>
        <w:tc>
          <w:tcPr>
            <w:tcW w:w="1701" w:type="dxa"/>
            <w:shd w:val="clear" w:color="auto" w:fill="auto"/>
          </w:tcPr>
          <w:p w:rsidR="00B63B5F" w:rsidRPr="00102859" w:rsidRDefault="00B63B5F" w:rsidP="00E41B89">
            <w:pPr>
              <w:spacing w:before="120" w:after="100" w:afterAutospacing="1"/>
              <w:rPr>
                <w:b/>
                <w:bCs/>
                <w:color w:val="000000"/>
                <w:sz w:val="20"/>
              </w:rPr>
            </w:pPr>
            <w:r w:rsidRPr="00102859">
              <w:rPr>
                <w:b/>
                <w:bCs/>
                <w:color w:val="000000"/>
                <w:sz w:val="20"/>
              </w:rPr>
              <w:t>Zone S1</w:t>
            </w:r>
          </w:p>
        </w:tc>
      </w:tr>
      <w:tr w:rsidR="00B63B5F" w:rsidRPr="00102859" w:rsidTr="00E41B89">
        <w:tc>
          <w:tcPr>
            <w:tcW w:w="1384" w:type="dxa"/>
            <w:shd w:val="clear" w:color="auto" w:fill="auto"/>
          </w:tcPr>
          <w:p w:rsidR="00B63B5F" w:rsidRPr="00102859" w:rsidRDefault="00B63B5F" w:rsidP="00E41B89">
            <w:pPr>
              <w:spacing w:before="120" w:after="100" w:afterAutospacing="1"/>
              <w:rPr>
                <w:bCs/>
                <w:color w:val="000000"/>
                <w:sz w:val="20"/>
              </w:rPr>
            </w:pPr>
            <w:r w:rsidRPr="00102859">
              <w:rPr>
                <w:bCs/>
                <w:color w:val="000000"/>
                <w:sz w:val="20"/>
              </w:rPr>
              <w:t>Gebinde</w:t>
            </w:r>
          </w:p>
        </w:tc>
        <w:tc>
          <w:tcPr>
            <w:tcW w:w="3119" w:type="dxa"/>
            <w:shd w:val="clear" w:color="auto" w:fill="auto"/>
          </w:tcPr>
          <w:p w:rsidR="00B63B5F" w:rsidRPr="00102859" w:rsidRDefault="00B63B5F" w:rsidP="003A56EE">
            <w:pPr>
              <w:numPr>
                <w:ilvl w:val="0"/>
                <w:numId w:val="11"/>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Rückhaltevolumen 100%</w:t>
            </w:r>
          </w:p>
        </w:tc>
        <w:tc>
          <w:tcPr>
            <w:tcW w:w="3118" w:type="dxa"/>
            <w:shd w:val="clear" w:color="auto" w:fill="auto"/>
          </w:tcPr>
          <w:p w:rsidR="00B63B5F" w:rsidRPr="00102859" w:rsidRDefault="00B63B5F" w:rsidP="003A56EE">
            <w:pPr>
              <w:numPr>
                <w:ilvl w:val="0"/>
                <w:numId w:val="10"/>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Rückhaltevolumen 100%</w:t>
            </w:r>
          </w:p>
        </w:tc>
        <w:tc>
          <w:tcPr>
            <w:tcW w:w="1701" w:type="dxa"/>
            <w:shd w:val="clear" w:color="auto" w:fill="auto"/>
          </w:tcPr>
          <w:p w:rsidR="00B63B5F" w:rsidRPr="00102859" w:rsidRDefault="00B63B5F" w:rsidP="003A56EE">
            <w:pPr>
              <w:numPr>
                <w:ilvl w:val="0"/>
                <w:numId w:val="10"/>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unzulässig</w:t>
            </w:r>
          </w:p>
        </w:tc>
      </w:tr>
      <w:tr w:rsidR="00B63B5F" w:rsidRPr="00102859" w:rsidTr="00E41B89">
        <w:tc>
          <w:tcPr>
            <w:tcW w:w="1384" w:type="dxa"/>
            <w:shd w:val="clear" w:color="auto" w:fill="auto"/>
          </w:tcPr>
          <w:p w:rsidR="00B63B5F" w:rsidRPr="00102859" w:rsidRDefault="00B63B5F" w:rsidP="00E41B89">
            <w:pPr>
              <w:spacing w:before="120" w:after="100" w:afterAutospacing="1"/>
              <w:rPr>
                <w:bCs/>
                <w:color w:val="000000"/>
                <w:sz w:val="20"/>
              </w:rPr>
            </w:pPr>
            <w:r w:rsidRPr="00102859">
              <w:rPr>
                <w:bCs/>
                <w:color w:val="000000"/>
                <w:sz w:val="20"/>
              </w:rPr>
              <w:t>Freistehende Tanks inkl. Kleintanks</w:t>
            </w:r>
          </w:p>
          <w:p w:rsidR="00B63B5F" w:rsidRPr="00102859" w:rsidRDefault="00B63B5F" w:rsidP="00E41B89">
            <w:pPr>
              <w:spacing w:before="120" w:after="100" w:afterAutospacing="1"/>
              <w:rPr>
                <w:bCs/>
                <w:color w:val="000000"/>
                <w:sz w:val="20"/>
              </w:rPr>
            </w:pPr>
          </w:p>
        </w:tc>
        <w:tc>
          <w:tcPr>
            <w:tcW w:w="3119" w:type="dxa"/>
            <w:shd w:val="clear" w:color="auto" w:fill="auto"/>
          </w:tcPr>
          <w:p w:rsidR="00B63B5F" w:rsidRPr="00102859" w:rsidRDefault="00B63B5F" w:rsidP="003A56EE">
            <w:pPr>
              <w:numPr>
                <w:ilvl w:val="0"/>
                <w:numId w:val="12"/>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Rückhaltevolumen 100%</w:t>
            </w:r>
          </w:p>
          <w:p w:rsidR="00B63B5F" w:rsidRPr="00102859" w:rsidRDefault="00B63B5F" w:rsidP="003A56EE">
            <w:pPr>
              <w:numPr>
                <w:ilvl w:val="0"/>
                <w:numId w:val="12"/>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Kontrollierbarkeit Tank/Wanne gewährleistet</w:t>
            </w:r>
          </w:p>
          <w:p w:rsidR="00B63B5F" w:rsidRPr="00102859" w:rsidRDefault="00B63B5F" w:rsidP="003A56EE">
            <w:pPr>
              <w:numPr>
                <w:ilvl w:val="0"/>
                <w:numId w:val="12"/>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Überdrucksicherung bei mittelgrossen Tanks</w:t>
            </w:r>
          </w:p>
          <w:p w:rsidR="00B63B5F" w:rsidRPr="00102859" w:rsidRDefault="00B63B5F" w:rsidP="003A56EE">
            <w:pPr>
              <w:numPr>
                <w:ilvl w:val="0"/>
                <w:numId w:val="12"/>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gemauerte Schutzbauwerke, statisch genügend, mit Auskleidung (Folie, Beschichtung od. Laminat)</w:t>
            </w:r>
          </w:p>
          <w:p w:rsidR="00B63B5F" w:rsidRPr="00102859" w:rsidRDefault="00B63B5F" w:rsidP="003A56EE">
            <w:pPr>
              <w:numPr>
                <w:ilvl w:val="0"/>
                <w:numId w:val="12"/>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 xml:space="preserve">Dichtheitsnachweis mit Wasservorlage bei Betonschutzbau-werken, sofern keine Auskleidung (Folie, Beschichtung oder Laminat) vorhanden ist </w:t>
            </w:r>
          </w:p>
          <w:p w:rsidR="00B63B5F" w:rsidRPr="00102859" w:rsidRDefault="00B63B5F" w:rsidP="003A56EE">
            <w:pPr>
              <w:numPr>
                <w:ilvl w:val="0"/>
                <w:numId w:val="12"/>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 xml:space="preserve">Produkteleitungen freistehend, ohne Rücklauf, gegen das Abhebern gesichert </w:t>
            </w:r>
          </w:p>
        </w:tc>
        <w:tc>
          <w:tcPr>
            <w:tcW w:w="3118" w:type="dxa"/>
            <w:shd w:val="clear" w:color="auto" w:fill="auto"/>
          </w:tcPr>
          <w:p w:rsidR="00B63B5F" w:rsidRPr="00102859" w:rsidRDefault="00B63B5F" w:rsidP="003A56EE">
            <w:pPr>
              <w:numPr>
                <w:ilvl w:val="0"/>
                <w:numId w:val="8"/>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Rückhaltevolumen 100%</w:t>
            </w:r>
          </w:p>
          <w:p w:rsidR="00B63B5F" w:rsidRPr="00102859" w:rsidRDefault="00B63B5F" w:rsidP="003A56EE">
            <w:pPr>
              <w:numPr>
                <w:ilvl w:val="0"/>
                <w:numId w:val="9"/>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 xml:space="preserve">Kontrollierbarkeit Tank/Wanne gewährleistet </w:t>
            </w:r>
          </w:p>
          <w:p w:rsidR="00B63B5F" w:rsidRPr="00102859" w:rsidRDefault="00B63B5F" w:rsidP="003A56EE">
            <w:pPr>
              <w:numPr>
                <w:ilvl w:val="0"/>
                <w:numId w:val="9"/>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Überdrucksicherung bei mittelgrossen Tanks</w:t>
            </w:r>
          </w:p>
          <w:p w:rsidR="00B63B5F" w:rsidRPr="00102859" w:rsidRDefault="00B63B5F" w:rsidP="003A56EE">
            <w:pPr>
              <w:numPr>
                <w:ilvl w:val="0"/>
                <w:numId w:val="9"/>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 xml:space="preserve">Betonschutzbauwerke, </w:t>
            </w:r>
            <w:r w:rsidRPr="00102859">
              <w:rPr>
                <w:bCs/>
                <w:color w:val="000000"/>
                <w:sz w:val="20"/>
              </w:rPr>
              <w:br/>
              <w:t xml:space="preserve">statisch genügend, mit Auskleidung (Folie, Beschichtung oder Laminat) </w:t>
            </w:r>
          </w:p>
          <w:p w:rsidR="00B63B5F" w:rsidRPr="00102859" w:rsidRDefault="00B63B5F" w:rsidP="003A56EE">
            <w:pPr>
              <w:numPr>
                <w:ilvl w:val="0"/>
                <w:numId w:val="9"/>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Produkteleitungen freistehend, ohne Rücklauf, gegen das Abhebern gesichert und im Saugbetrieb</w:t>
            </w:r>
          </w:p>
          <w:p w:rsidR="00B63B5F" w:rsidRPr="00102859" w:rsidRDefault="00B63B5F" w:rsidP="003A56EE">
            <w:pPr>
              <w:numPr>
                <w:ilvl w:val="0"/>
                <w:numId w:val="9"/>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Füllstutzen in Schutzbauwerk integriert</w:t>
            </w:r>
          </w:p>
        </w:tc>
        <w:tc>
          <w:tcPr>
            <w:tcW w:w="1701" w:type="dxa"/>
            <w:shd w:val="clear" w:color="auto" w:fill="auto"/>
          </w:tcPr>
          <w:p w:rsidR="00B63B5F" w:rsidRPr="00102859" w:rsidRDefault="00B63B5F" w:rsidP="003A56EE">
            <w:pPr>
              <w:numPr>
                <w:ilvl w:val="0"/>
                <w:numId w:val="9"/>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unzulässig</w:t>
            </w:r>
          </w:p>
        </w:tc>
      </w:tr>
      <w:tr w:rsidR="00B63B5F" w:rsidRPr="00102859" w:rsidTr="00E41B89">
        <w:tc>
          <w:tcPr>
            <w:tcW w:w="1384" w:type="dxa"/>
            <w:shd w:val="clear" w:color="auto" w:fill="auto"/>
          </w:tcPr>
          <w:p w:rsidR="00B63B5F" w:rsidRPr="00102859" w:rsidRDefault="00B63B5F" w:rsidP="00E41B89">
            <w:pPr>
              <w:spacing w:before="120" w:after="100" w:afterAutospacing="1"/>
              <w:rPr>
                <w:bCs/>
                <w:color w:val="000000"/>
                <w:sz w:val="20"/>
              </w:rPr>
            </w:pPr>
            <w:r w:rsidRPr="00102859">
              <w:rPr>
                <w:bCs/>
                <w:color w:val="000000"/>
                <w:sz w:val="20"/>
              </w:rPr>
              <w:t>Erdverlegte Tanks</w:t>
            </w:r>
          </w:p>
          <w:p w:rsidR="00B63B5F" w:rsidRPr="00102859" w:rsidRDefault="00B63B5F" w:rsidP="00E41B89">
            <w:pPr>
              <w:spacing w:before="120" w:after="100" w:afterAutospacing="1"/>
              <w:rPr>
                <w:bCs/>
                <w:color w:val="000000"/>
                <w:sz w:val="20"/>
              </w:rPr>
            </w:pPr>
          </w:p>
        </w:tc>
        <w:tc>
          <w:tcPr>
            <w:tcW w:w="3119" w:type="dxa"/>
            <w:shd w:val="clear" w:color="auto" w:fill="auto"/>
          </w:tcPr>
          <w:p w:rsidR="00B63B5F" w:rsidRPr="00102859" w:rsidRDefault="00B63B5F" w:rsidP="003A56EE">
            <w:pPr>
              <w:numPr>
                <w:ilvl w:val="0"/>
                <w:numId w:val="13"/>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Tanks doppelwandig mit dichtem Domschacht</w:t>
            </w:r>
          </w:p>
          <w:p w:rsidR="00B63B5F" w:rsidRPr="00102859" w:rsidRDefault="00B63B5F" w:rsidP="003A56EE">
            <w:pPr>
              <w:numPr>
                <w:ilvl w:val="0"/>
                <w:numId w:val="13"/>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Einbau einer Überdrucksicherung</w:t>
            </w:r>
          </w:p>
          <w:p w:rsidR="00B63B5F" w:rsidRPr="00102859" w:rsidRDefault="00B63B5F" w:rsidP="003A56EE">
            <w:pPr>
              <w:numPr>
                <w:ilvl w:val="0"/>
                <w:numId w:val="13"/>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 xml:space="preserve">Produkteleitungen ohne Rücklauf, gegen das Abhebern gesichert und im Saugbetrieb </w:t>
            </w:r>
          </w:p>
          <w:p w:rsidR="00B63B5F" w:rsidRPr="00102859" w:rsidRDefault="00B63B5F" w:rsidP="003A56EE">
            <w:pPr>
              <w:numPr>
                <w:ilvl w:val="0"/>
                <w:numId w:val="13"/>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Füllleitung freistehend</w:t>
            </w:r>
          </w:p>
        </w:tc>
        <w:tc>
          <w:tcPr>
            <w:tcW w:w="3118" w:type="dxa"/>
            <w:shd w:val="clear" w:color="auto" w:fill="auto"/>
          </w:tcPr>
          <w:p w:rsidR="00B63B5F" w:rsidRPr="00102859" w:rsidRDefault="00B63B5F" w:rsidP="003A56EE">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unzulässig</w:t>
            </w:r>
          </w:p>
        </w:tc>
        <w:tc>
          <w:tcPr>
            <w:tcW w:w="1701" w:type="dxa"/>
            <w:shd w:val="clear" w:color="auto" w:fill="auto"/>
          </w:tcPr>
          <w:p w:rsidR="00B63B5F" w:rsidRPr="00102859" w:rsidRDefault="00B63B5F" w:rsidP="003A56EE">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102859">
              <w:rPr>
                <w:bCs/>
                <w:color w:val="000000"/>
                <w:sz w:val="20"/>
              </w:rPr>
              <w:t>unzulässig</w:t>
            </w:r>
          </w:p>
        </w:tc>
      </w:tr>
      <w:tr w:rsidR="00B63B5F" w:rsidRPr="00102859" w:rsidTr="00E41B89">
        <w:tc>
          <w:tcPr>
            <w:tcW w:w="1384" w:type="dxa"/>
            <w:shd w:val="clear" w:color="auto" w:fill="auto"/>
          </w:tcPr>
          <w:p w:rsidR="00B63B5F" w:rsidRPr="00102859" w:rsidRDefault="00B63B5F" w:rsidP="00E41B89">
            <w:pPr>
              <w:spacing w:before="120" w:after="100" w:afterAutospacing="1"/>
              <w:rPr>
                <w:b/>
                <w:bCs/>
                <w:color w:val="000000"/>
                <w:sz w:val="20"/>
              </w:rPr>
            </w:pPr>
            <w:r w:rsidRPr="00102859">
              <w:rPr>
                <w:b/>
                <w:bCs/>
                <w:color w:val="000000"/>
                <w:sz w:val="20"/>
              </w:rPr>
              <w:t>Vollzugs-Fristen</w:t>
            </w:r>
          </w:p>
        </w:tc>
        <w:tc>
          <w:tcPr>
            <w:tcW w:w="3119" w:type="dxa"/>
            <w:shd w:val="clear" w:color="auto" w:fill="auto"/>
          </w:tcPr>
          <w:p w:rsidR="00B63B5F" w:rsidRPr="00102859" w:rsidRDefault="00B63B5F" w:rsidP="00E41B89">
            <w:pPr>
              <w:spacing w:before="120" w:after="100" w:afterAutospacing="1"/>
              <w:rPr>
                <w:b/>
                <w:bCs/>
                <w:color w:val="000000"/>
                <w:sz w:val="20"/>
              </w:rPr>
            </w:pPr>
            <w:r w:rsidRPr="00102859">
              <w:rPr>
                <w:bCs/>
                <w:color w:val="000000"/>
                <w:sz w:val="20"/>
              </w:rPr>
              <w:t xml:space="preserve">Ausserbetriebsetzung / Instandstellung bei der nächsten Revision </w:t>
            </w:r>
          </w:p>
        </w:tc>
        <w:tc>
          <w:tcPr>
            <w:tcW w:w="3118" w:type="dxa"/>
            <w:shd w:val="clear" w:color="auto" w:fill="auto"/>
          </w:tcPr>
          <w:p w:rsidR="00B63B5F" w:rsidRPr="00102859" w:rsidRDefault="00B63B5F" w:rsidP="00E41B89">
            <w:pPr>
              <w:spacing w:before="120" w:after="100" w:afterAutospacing="1"/>
              <w:rPr>
                <w:bCs/>
                <w:color w:val="000000"/>
                <w:sz w:val="20"/>
              </w:rPr>
            </w:pPr>
            <w:r w:rsidRPr="00102859">
              <w:rPr>
                <w:bCs/>
                <w:color w:val="000000"/>
                <w:sz w:val="20"/>
              </w:rPr>
              <w:t xml:space="preserve">Ausserbetriebsetzung / Instandstellung innerhalb von </w:t>
            </w:r>
            <w:r w:rsidRPr="00102859">
              <w:rPr>
                <w:b/>
                <w:bCs/>
                <w:color w:val="000000"/>
                <w:sz w:val="20"/>
              </w:rPr>
              <w:t>2 Jahren</w:t>
            </w:r>
          </w:p>
        </w:tc>
        <w:tc>
          <w:tcPr>
            <w:tcW w:w="1701" w:type="dxa"/>
            <w:shd w:val="clear" w:color="auto" w:fill="auto"/>
          </w:tcPr>
          <w:p w:rsidR="00B63B5F" w:rsidRPr="00102859" w:rsidRDefault="00B63B5F" w:rsidP="00E41B89">
            <w:pPr>
              <w:spacing w:before="120" w:after="100" w:afterAutospacing="1"/>
              <w:rPr>
                <w:bCs/>
                <w:color w:val="000000"/>
                <w:sz w:val="20"/>
              </w:rPr>
            </w:pPr>
            <w:r w:rsidRPr="00102859">
              <w:rPr>
                <w:bCs/>
                <w:color w:val="000000"/>
                <w:sz w:val="20"/>
              </w:rPr>
              <w:t xml:space="preserve">Ausserbetriebsetzung innerhalb </w:t>
            </w:r>
            <w:r w:rsidRPr="00102859">
              <w:rPr>
                <w:b/>
                <w:bCs/>
                <w:color w:val="000000"/>
                <w:sz w:val="20"/>
              </w:rPr>
              <w:t>1 Jahres</w:t>
            </w:r>
          </w:p>
        </w:tc>
      </w:tr>
    </w:tbl>
    <w:p w:rsidR="002B2138" w:rsidRPr="004367B2" w:rsidRDefault="002B2138" w:rsidP="00CA160B">
      <w:pPr>
        <w:pStyle w:val="beLauftext"/>
      </w:pPr>
    </w:p>
    <w:p w:rsidR="00E41B89" w:rsidRDefault="00E41B89">
      <w:pPr>
        <w:spacing w:line="240" w:lineRule="auto"/>
        <w:rPr>
          <w:color w:val="000000" w:themeColor="text1"/>
        </w:rPr>
      </w:pPr>
      <w:r>
        <w:br w:type="page"/>
      </w:r>
    </w:p>
    <w:p w:rsidR="00E41B89" w:rsidRDefault="00E41B89" w:rsidP="00E41B89">
      <w:pPr>
        <w:rPr>
          <w:b/>
          <w:sz w:val="26"/>
        </w:rPr>
      </w:pPr>
      <w:r>
        <w:rPr>
          <w:b/>
          <w:sz w:val="28"/>
        </w:rPr>
        <w:lastRenderedPageBreak/>
        <w:t xml:space="preserve">Anhang 2: </w:t>
      </w:r>
      <w:r>
        <w:rPr>
          <w:b/>
          <w:sz w:val="28"/>
        </w:rPr>
        <w:tab/>
        <w:t>Aufgaben der Wasserversorgung</w:t>
      </w:r>
    </w:p>
    <w:p w:rsidR="00E41B89" w:rsidRDefault="00E41B89" w:rsidP="00E41B89">
      <w:pPr>
        <w:spacing w:line="360" w:lineRule="auto"/>
      </w:pPr>
    </w:p>
    <w:p w:rsidR="00E41B89" w:rsidRPr="001173E5" w:rsidRDefault="00E41B89" w:rsidP="00E41B89">
      <w:pPr>
        <w:rPr>
          <w:color w:val="0000FF"/>
          <w:sz w:val="20"/>
        </w:rPr>
      </w:pPr>
      <w:r w:rsidRPr="001173E5">
        <w:rPr>
          <w:color w:val="0000FF"/>
          <w:sz w:val="20"/>
          <w:u w:val="single"/>
        </w:rPr>
        <w:t>Hinweis an die bearbeitenden Büros:</w:t>
      </w:r>
      <w:r w:rsidRPr="001173E5">
        <w:rPr>
          <w:color w:val="0000FF"/>
          <w:sz w:val="20"/>
        </w:rPr>
        <w:t xml:space="preserve"> Im Anhang 2 sind notwendige Massnahmen und Kontrollen, die über das normale Mass der Eigenüberwachung hinausgehen, festzuhalten. In der nachfolgenden Tabelle sind einige Beispiele aufgeführt. </w:t>
      </w:r>
    </w:p>
    <w:p w:rsidR="00E41B89" w:rsidRDefault="00E41B89" w:rsidP="00E41B89">
      <w:pPr>
        <w:spacing w:line="360" w:lineRule="auto"/>
        <w:rPr>
          <w:color w:val="000000"/>
        </w:rPr>
      </w:pPr>
    </w:p>
    <w:p w:rsidR="00E41B89" w:rsidRDefault="00E41B89" w:rsidP="00E41B89">
      <w:pPr>
        <w:spacing w:line="360" w:lineRule="auto"/>
        <w:rPr>
          <w:color w:val="000000"/>
        </w:rPr>
      </w:pPr>
      <w:r w:rsidRPr="00116CF3">
        <w:rPr>
          <w:color w:val="000000"/>
        </w:rPr>
        <w:t xml:space="preserve">Die regelmässige Überwachung der </w:t>
      </w:r>
      <w:r>
        <w:rPr>
          <w:color w:val="000000"/>
        </w:rPr>
        <w:t>S</w:t>
      </w:r>
      <w:r w:rsidRPr="00116CF3">
        <w:rPr>
          <w:color w:val="000000"/>
        </w:rPr>
        <w:t xml:space="preserve">chutzzonen (Kontrollgänge etc.) gehört zu den Aufgaben der Wasserversorgung. Diese </w:t>
      </w:r>
      <w:r>
        <w:rPr>
          <w:rFonts w:cs="Arial"/>
          <w:color w:val="000000"/>
        </w:rPr>
        <w:t>«</w:t>
      </w:r>
      <w:r w:rsidRPr="00116CF3">
        <w:rPr>
          <w:color w:val="000000"/>
        </w:rPr>
        <w:t>Schutzzonenaufsicht</w:t>
      </w:r>
      <w:r>
        <w:rPr>
          <w:rFonts w:cs="Arial"/>
          <w:color w:val="000000"/>
        </w:rPr>
        <w:t>»</w:t>
      </w:r>
      <w:r>
        <w:rPr>
          <w:color w:val="000000"/>
        </w:rPr>
        <w:t xml:space="preserve"> </w:t>
      </w:r>
      <w:r w:rsidRPr="00116CF3">
        <w:rPr>
          <w:color w:val="000000"/>
        </w:rPr>
        <w:t xml:space="preserve">erfolgt nach der </w:t>
      </w:r>
      <w:r w:rsidRPr="00A1629B">
        <w:rPr>
          <w:b/>
          <w:color w:val="000000"/>
        </w:rPr>
        <w:t>SVGW-Richtlinie W</w:t>
      </w:r>
      <w:r>
        <w:rPr>
          <w:b/>
          <w:color w:val="000000"/>
        </w:rPr>
        <w:t>2</w:t>
      </w:r>
      <w:r w:rsidRPr="00116CF3">
        <w:rPr>
          <w:color w:val="000000"/>
        </w:rPr>
        <w:t xml:space="preserve"> (Richtlinie für die Qualitätssicherung in Grundwasserschutzzonen, Schweizerischer Verein des Gas- und Wasserfaches SVGW). </w:t>
      </w:r>
    </w:p>
    <w:p w:rsidR="00E41B89" w:rsidRDefault="00E41B89" w:rsidP="00E41B89">
      <w:pPr>
        <w:spacing w:line="360" w:lineRule="auto"/>
        <w:rPr>
          <w:color w:val="000000"/>
        </w:rPr>
      </w:pPr>
    </w:p>
    <w:p w:rsidR="00E41B89" w:rsidRDefault="00E41B89" w:rsidP="00E41B89">
      <w:pPr>
        <w:spacing w:line="360" w:lineRule="auto"/>
        <w:rPr>
          <w:color w:val="000000"/>
        </w:rPr>
      </w:pPr>
      <w:r>
        <w:rPr>
          <w:color w:val="000000"/>
        </w:rPr>
        <w:t xml:space="preserve">Zusätzlich zu den Kontrolltätigkeiten, die gemäss SVGW-Richtlinie auszuführen sind, müssen folgende Massnahmen getroffen werden:    </w:t>
      </w:r>
    </w:p>
    <w:p w:rsidR="00E41B89" w:rsidRDefault="00E41B89" w:rsidP="00E41B89">
      <w:pPr>
        <w:spacing w:line="36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8"/>
      </w:tblGrid>
      <w:tr w:rsidR="00E41B89" w:rsidRPr="00102859" w:rsidTr="00E41B89">
        <w:trPr>
          <w:trHeight w:val="567"/>
        </w:trPr>
        <w:tc>
          <w:tcPr>
            <w:tcW w:w="6629" w:type="dxa"/>
            <w:shd w:val="clear" w:color="auto" w:fill="auto"/>
            <w:vAlign w:val="center"/>
          </w:tcPr>
          <w:p w:rsidR="00E41B89" w:rsidRPr="00102859" w:rsidRDefault="00E41B89" w:rsidP="00E41B89">
            <w:pPr>
              <w:spacing w:line="360" w:lineRule="auto"/>
              <w:rPr>
                <w:b/>
                <w:color w:val="000000"/>
                <w:sz w:val="20"/>
              </w:rPr>
            </w:pPr>
            <w:r w:rsidRPr="00102859">
              <w:rPr>
                <w:b/>
                <w:color w:val="000000"/>
                <w:sz w:val="20"/>
              </w:rPr>
              <w:t>Massnahme</w:t>
            </w:r>
          </w:p>
        </w:tc>
        <w:tc>
          <w:tcPr>
            <w:tcW w:w="2838" w:type="dxa"/>
            <w:shd w:val="clear" w:color="auto" w:fill="auto"/>
            <w:vAlign w:val="center"/>
          </w:tcPr>
          <w:p w:rsidR="00E41B89" w:rsidRPr="00102859" w:rsidRDefault="00E41B89" w:rsidP="00E41B89">
            <w:pPr>
              <w:spacing w:line="360" w:lineRule="auto"/>
              <w:rPr>
                <w:b/>
                <w:color w:val="000000"/>
                <w:sz w:val="20"/>
              </w:rPr>
            </w:pPr>
            <w:r w:rsidRPr="00102859">
              <w:rPr>
                <w:b/>
                <w:color w:val="000000"/>
                <w:sz w:val="20"/>
              </w:rPr>
              <w:t>Zuständig</w:t>
            </w:r>
          </w:p>
        </w:tc>
      </w:tr>
      <w:tr w:rsidR="00E41B89" w:rsidRPr="00102859" w:rsidTr="00E41B89">
        <w:trPr>
          <w:trHeight w:val="567"/>
        </w:trPr>
        <w:tc>
          <w:tcPr>
            <w:tcW w:w="6629" w:type="dxa"/>
            <w:shd w:val="clear" w:color="auto" w:fill="auto"/>
            <w:vAlign w:val="center"/>
          </w:tcPr>
          <w:p w:rsidR="00E41B89" w:rsidRPr="00102859" w:rsidRDefault="00E41B89" w:rsidP="00E41B89">
            <w:pPr>
              <w:spacing w:before="40" w:after="120"/>
              <w:rPr>
                <w:color w:val="0000FF"/>
                <w:sz w:val="20"/>
              </w:rPr>
            </w:pPr>
            <w:r w:rsidRPr="00102859">
              <w:rPr>
                <w:color w:val="0000FF"/>
                <w:sz w:val="20"/>
              </w:rPr>
              <w:t xml:space="preserve">Beispiel 1: Einzäunung </w:t>
            </w:r>
            <w:r>
              <w:rPr>
                <w:color w:val="0000FF"/>
                <w:sz w:val="20"/>
              </w:rPr>
              <w:t xml:space="preserve">/ Markierung / Erwerb </w:t>
            </w:r>
            <w:r w:rsidRPr="00102859">
              <w:rPr>
                <w:color w:val="0000FF"/>
                <w:sz w:val="20"/>
              </w:rPr>
              <w:t>der Zone S1 (Ausführung innert 1 Jahr nach Inkrafttreten des Reglements)</w:t>
            </w:r>
          </w:p>
        </w:tc>
        <w:tc>
          <w:tcPr>
            <w:tcW w:w="2838" w:type="dxa"/>
            <w:shd w:val="clear" w:color="auto" w:fill="auto"/>
            <w:vAlign w:val="center"/>
          </w:tcPr>
          <w:p w:rsidR="00E41B89" w:rsidRPr="00102859" w:rsidRDefault="00E41B89" w:rsidP="00E41B89">
            <w:pPr>
              <w:spacing w:before="40" w:after="120"/>
              <w:rPr>
                <w:color w:val="0000FF"/>
                <w:sz w:val="20"/>
              </w:rPr>
            </w:pPr>
            <w:r w:rsidRPr="00102859">
              <w:rPr>
                <w:color w:val="0000FF"/>
                <w:sz w:val="20"/>
              </w:rPr>
              <w:t>Wasserversorgung</w:t>
            </w:r>
          </w:p>
        </w:tc>
      </w:tr>
      <w:tr w:rsidR="00E41B89" w:rsidRPr="00102859" w:rsidTr="00E41B89">
        <w:trPr>
          <w:trHeight w:val="567"/>
        </w:trPr>
        <w:tc>
          <w:tcPr>
            <w:tcW w:w="6629" w:type="dxa"/>
            <w:shd w:val="clear" w:color="auto" w:fill="auto"/>
            <w:vAlign w:val="center"/>
          </w:tcPr>
          <w:p w:rsidR="00E41B89" w:rsidRPr="00102859" w:rsidRDefault="00E41B89" w:rsidP="00E41B89">
            <w:pPr>
              <w:spacing w:before="40" w:after="120"/>
              <w:rPr>
                <w:color w:val="0000FF"/>
                <w:sz w:val="20"/>
              </w:rPr>
            </w:pPr>
            <w:r w:rsidRPr="00102859">
              <w:rPr>
                <w:color w:val="0000FF"/>
                <w:sz w:val="20"/>
              </w:rPr>
              <w:t>Beispiel 2: Beantragung Signalisation “Fahrverbot“ bei der Zufahrtsstrasse zur Fassung</w:t>
            </w:r>
          </w:p>
        </w:tc>
        <w:tc>
          <w:tcPr>
            <w:tcW w:w="2838" w:type="dxa"/>
            <w:shd w:val="clear" w:color="auto" w:fill="auto"/>
            <w:vAlign w:val="center"/>
          </w:tcPr>
          <w:p w:rsidR="00E41B89" w:rsidRPr="00102859" w:rsidRDefault="00E41B89" w:rsidP="00E41B89">
            <w:pPr>
              <w:spacing w:before="40" w:after="120"/>
              <w:rPr>
                <w:color w:val="0000FF"/>
                <w:sz w:val="20"/>
              </w:rPr>
            </w:pPr>
            <w:r w:rsidRPr="00102859">
              <w:rPr>
                <w:color w:val="0000FF"/>
                <w:sz w:val="20"/>
              </w:rPr>
              <w:t>Wasserversorgung</w:t>
            </w:r>
          </w:p>
        </w:tc>
      </w:tr>
      <w:tr w:rsidR="00E41B89" w:rsidRPr="00102859" w:rsidTr="00E41B89">
        <w:trPr>
          <w:trHeight w:val="567"/>
        </w:trPr>
        <w:tc>
          <w:tcPr>
            <w:tcW w:w="6629" w:type="dxa"/>
            <w:shd w:val="clear" w:color="auto" w:fill="auto"/>
            <w:vAlign w:val="center"/>
          </w:tcPr>
          <w:p w:rsidR="00E41B89" w:rsidRPr="00102859" w:rsidRDefault="00E41B89" w:rsidP="00E41B89">
            <w:pPr>
              <w:spacing w:before="40" w:after="120"/>
              <w:rPr>
                <w:color w:val="0000FF"/>
                <w:sz w:val="20"/>
              </w:rPr>
            </w:pPr>
            <w:r w:rsidRPr="00102859">
              <w:rPr>
                <w:color w:val="0000FF"/>
                <w:sz w:val="20"/>
              </w:rPr>
              <w:t>Beispiel 3: Beantragung Signalisation “Wasserschutzgebiet“ an der Strasse xy</w:t>
            </w:r>
            <w:r>
              <w:rPr>
                <w:color w:val="0000FF"/>
                <w:sz w:val="20"/>
              </w:rPr>
              <w:t xml:space="preserve"> beim Tiefbauamt des Kantons Bern</w:t>
            </w:r>
          </w:p>
        </w:tc>
        <w:tc>
          <w:tcPr>
            <w:tcW w:w="2838" w:type="dxa"/>
            <w:shd w:val="clear" w:color="auto" w:fill="auto"/>
            <w:vAlign w:val="center"/>
          </w:tcPr>
          <w:p w:rsidR="00E41B89" w:rsidRPr="00102859" w:rsidRDefault="00E41B89" w:rsidP="00E41B89">
            <w:pPr>
              <w:spacing w:before="40" w:after="120"/>
              <w:rPr>
                <w:color w:val="0000FF"/>
                <w:sz w:val="20"/>
              </w:rPr>
            </w:pPr>
            <w:r w:rsidRPr="00102859">
              <w:rPr>
                <w:color w:val="0000FF"/>
                <w:sz w:val="20"/>
              </w:rPr>
              <w:t>Wasserversorgung</w:t>
            </w:r>
          </w:p>
        </w:tc>
      </w:tr>
      <w:tr w:rsidR="00E41B89" w:rsidRPr="00102859" w:rsidTr="00E41B89">
        <w:trPr>
          <w:trHeight w:val="567"/>
        </w:trPr>
        <w:tc>
          <w:tcPr>
            <w:tcW w:w="6629" w:type="dxa"/>
            <w:shd w:val="clear" w:color="auto" w:fill="auto"/>
            <w:vAlign w:val="center"/>
          </w:tcPr>
          <w:p w:rsidR="00E41B89" w:rsidRPr="00102859" w:rsidRDefault="00E41B89" w:rsidP="00E41B89">
            <w:pPr>
              <w:spacing w:before="40" w:after="120"/>
              <w:rPr>
                <w:color w:val="0000FF"/>
                <w:sz w:val="20"/>
              </w:rPr>
            </w:pPr>
            <w:r w:rsidRPr="00102859">
              <w:rPr>
                <w:color w:val="0000FF"/>
                <w:sz w:val="20"/>
              </w:rPr>
              <w:t xml:space="preserve">Beispiel 4: </w:t>
            </w:r>
            <w:r>
              <w:rPr>
                <w:color w:val="0000FF"/>
                <w:sz w:val="20"/>
              </w:rPr>
              <w:t xml:space="preserve">Erstellen einer </w:t>
            </w:r>
            <w:r w:rsidRPr="0028245A">
              <w:rPr>
                <w:color w:val="0000FF"/>
                <w:sz w:val="20"/>
              </w:rPr>
              <w:t>detaillierten Gefahrenanalyse</w:t>
            </w:r>
            <w:r>
              <w:rPr>
                <w:color w:val="0000FF"/>
                <w:sz w:val="20"/>
              </w:rPr>
              <w:t xml:space="preserve"> im Rahmen der Selbstkontrolle. </w:t>
            </w:r>
            <w:r w:rsidRPr="0028245A">
              <w:rPr>
                <w:color w:val="0000FF"/>
                <w:sz w:val="20"/>
              </w:rPr>
              <w:t>Die  Gefahrenanalyse dient als Grundlage für eine</w:t>
            </w:r>
            <w:r>
              <w:rPr>
                <w:color w:val="0000FF"/>
                <w:sz w:val="20"/>
              </w:rPr>
              <w:t xml:space="preserve"> </w:t>
            </w:r>
            <w:r w:rsidRPr="0028245A">
              <w:rPr>
                <w:color w:val="0000FF"/>
                <w:sz w:val="20"/>
              </w:rPr>
              <w:t>Risikoabschätzung  und  zum Definieren  von  geeigneten Massnahmen (z.B. Onlineüberwachung, Untersuchungsprogramm / -frequenzen usw.),  welche</w:t>
            </w:r>
            <w:r>
              <w:rPr>
                <w:color w:val="0000FF"/>
                <w:sz w:val="20"/>
              </w:rPr>
              <w:t xml:space="preserve"> gemäss der HACCP-Methode</w:t>
            </w:r>
            <w:r w:rsidRPr="0028245A">
              <w:rPr>
                <w:color w:val="0000FF"/>
                <w:sz w:val="20"/>
              </w:rPr>
              <w:t xml:space="preserve"> umzusetzen sind.</w:t>
            </w:r>
          </w:p>
        </w:tc>
        <w:tc>
          <w:tcPr>
            <w:tcW w:w="2838" w:type="dxa"/>
            <w:shd w:val="clear" w:color="auto" w:fill="auto"/>
            <w:vAlign w:val="center"/>
          </w:tcPr>
          <w:p w:rsidR="00E41B89" w:rsidRPr="00102859" w:rsidRDefault="00E41B89" w:rsidP="00E41B89">
            <w:pPr>
              <w:spacing w:before="40" w:after="120"/>
              <w:rPr>
                <w:color w:val="0000FF"/>
                <w:sz w:val="20"/>
              </w:rPr>
            </w:pPr>
            <w:r w:rsidRPr="00102859">
              <w:rPr>
                <w:color w:val="0000FF"/>
                <w:sz w:val="20"/>
              </w:rPr>
              <w:t>Wasserversorgung</w:t>
            </w:r>
          </w:p>
        </w:tc>
      </w:tr>
      <w:tr w:rsidR="002C168F" w:rsidRPr="00102859" w:rsidTr="00E41B89">
        <w:trPr>
          <w:trHeight w:val="567"/>
        </w:trPr>
        <w:tc>
          <w:tcPr>
            <w:tcW w:w="6629" w:type="dxa"/>
            <w:shd w:val="clear" w:color="auto" w:fill="auto"/>
            <w:vAlign w:val="center"/>
          </w:tcPr>
          <w:p w:rsidR="002C168F" w:rsidRPr="00102859" w:rsidRDefault="002C168F" w:rsidP="002C168F">
            <w:pPr>
              <w:spacing w:before="40" w:after="120"/>
              <w:rPr>
                <w:color w:val="0000FF"/>
                <w:sz w:val="20"/>
              </w:rPr>
            </w:pPr>
            <w:r w:rsidRPr="00102859">
              <w:rPr>
                <w:color w:val="0000FF"/>
                <w:sz w:val="20"/>
              </w:rPr>
              <w:t xml:space="preserve">Beispiel </w:t>
            </w:r>
            <w:r>
              <w:rPr>
                <w:color w:val="0000FF"/>
                <w:sz w:val="20"/>
              </w:rPr>
              <w:t>5</w:t>
            </w:r>
            <w:r w:rsidRPr="00102859">
              <w:rPr>
                <w:color w:val="0000FF"/>
                <w:sz w:val="20"/>
              </w:rPr>
              <w:t xml:space="preserve">: </w:t>
            </w:r>
            <w:r>
              <w:rPr>
                <w:color w:val="0000FF"/>
                <w:sz w:val="20"/>
              </w:rPr>
              <w:t>Erstellen eines Massnahmenkatalogs für die Sanierung bzw. Überwachung vorhandener Nutzungen mit Konfliktpotential (gemäss Wegleitung Grundwasserschutz, BUWAL 2004, und Vollzugshilfe Grundwasserschutzzonen bei Lockergesteinen, BAFU 2012)</w:t>
            </w:r>
          </w:p>
        </w:tc>
        <w:tc>
          <w:tcPr>
            <w:tcW w:w="2838" w:type="dxa"/>
            <w:shd w:val="clear" w:color="auto" w:fill="auto"/>
            <w:vAlign w:val="center"/>
          </w:tcPr>
          <w:p w:rsidR="002C168F" w:rsidRPr="00102859" w:rsidRDefault="002C168F" w:rsidP="00E41B89">
            <w:pPr>
              <w:spacing w:before="40" w:after="120"/>
              <w:rPr>
                <w:color w:val="0000FF"/>
                <w:sz w:val="20"/>
              </w:rPr>
            </w:pPr>
            <w:r w:rsidRPr="00102859">
              <w:rPr>
                <w:color w:val="0000FF"/>
                <w:sz w:val="20"/>
              </w:rPr>
              <w:t>Wasserversorgung</w:t>
            </w:r>
          </w:p>
        </w:tc>
      </w:tr>
    </w:tbl>
    <w:p w:rsidR="00E41B89" w:rsidRDefault="00E41B89" w:rsidP="00E41B89">
      <w:pPr>
        <w:spacing w:line="360" w:lineRule="auto"/>
        <w:rPr>
          <w:color w:val="000000"/>
        </w:rPr>
      </w:pPr>
    </w:p>
    <w:p w:rsidR="00E41B89" w:rsidRDefault="00E41B89">
      <w:pPr>
        <w:spacing w:line="240" w:lineRule="auto"/>
        <w:rPr>
          <w:color w:val="000000" w:themeColor="text1"/>
        </w:rPr>
      </w:pPr>
      <w:r>
        <w:br w:type="page"/>
      </w:r>
    </w:p>
    <w:p w:rsidR="00E41B89" w:rsidRDefault="00E41B89" w:rsidP="00E41B89">
      <w:pPr>
        <w:spacing w:line="360" w:lineRule="auto"/>
        <w:rPr>
          <w:b/>
          <w:sz w:val="26"/>
        </w:rPr>
      </w:pPr>
      <w:r>
        <w:rPr>
          <w:b/>
          <w:sz w:val="28"/>
        </w:rPr>
        <w:lastRenderedPageBreak/>
        <w:t>Anhang 3:</w:t>
      </w:r>
      <w:r>
        <w:rPr>
          <w:b/>
          <w:sz w:val="28"/>
        </w:rPr>
        <w:tab/>
        <w:t xml:space="preserve">Nutzungsbestimmungen </w:t>
      </w:r>
    </w:p>
    <w:p w:rsidR="00E41B89" w:rsidRDefault="00E41B89" w:rsidP="00E41B89">
      <w:pPr>
        <w:spacing w:line="360" w:lineRule="auto"/>
        <w:rPr>
          <w:b/>
          <w:sz w:val="24"/>
          <w:szCs w:val="24"/>
        </w:rPr>
      </w:pPr>
    </w:p>
    <w:p w:rsidR="00E41B89" w:rsidRPr="00E703F8" w:rsidRDefault="00E41B89" w:rsidP="00E41B89">
      <w:pPr>
        <w:spacing w:line="360" w:lineRule="auto"/>
        <w:rPr>
          <w:rFonts w:cs="Arial"/>
          <w:b/>
          <w:sz w:val="24"/>
          <w:szCs w:val="24"/>
        </w:rPr>
      </w:pPr>
      <w:r>
        <w:rPr>
          <w:rFonts w:cs="Arial"/>
          <w:b/>
          <w:sz w:val="24"/>
          <w:szCs w:val="24"/>
        </w:rPr>
        <w:t xml:space="preserve">Verzeichnis </w:t>
      </w:r>
      <w:r w:rsidRPr="00E703F8">
        <w:rPr>
          <w:rFonts w:cs="Arial"/>
          <w:b/>
          <w:sz w:val="24"/>
          <w:szCs w:val="24"/>
        </w:rPr>
        <w:t xml:space="preserve"> </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 xml:space="preserve">Landwirtschaft </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Forstwirtschaft</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Pr>
          <w:rFonts w:cs="Arial"/>
          <w:szCs w:val="22"/>
          <w:lang w:eastAsia="fr-CH"/>
        </w:rPr>
        <w:t xml:space="preserve">Dünger, </w:t>
      </w:r>
      <w:r w:rsidRPr="00E703F8">
        <w:rPr>
          <w:rFonts w:cs="Arial"/>
          <w:szCs w:val="22"/>
          <w:lang w:eastAsia="fr-CH"/>
        </w:rPr>
        <w:t>Pflanzen- und Holzschutzmittel</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Pr>
          <w:rFonts w:cs="Arial"/>
          <w:szCs w:val="22"/>
          <w:lang w:eastAsia="fr-CH"/>
        </w:rPr>
        <w:t>Baustellen</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Bauten, Betriebe und Anlagen</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Wärmenutzung aus dem Untergrund</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Abwasseranlagen</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Versickerungsanlagen</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Bahnanlagen</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Strassen</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Luftverkehrsanlagen</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Untertagebauten</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Freizeit- und Sportanlagen</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Friedhofanlagen und Wasenplätze</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Materialausbeutung</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Deponien, Materiallager, Umschlagplätze und</w:t>
      </w:r>
      <w:r>
        <w:rPr>
          <w:rFonts w:cs="Arial"/>
          <w:szCs w:val="22"/>
          <w:lang w:eastAsia="fr-CH"/>
        </w:rPr>
        <w:t xml:space="preserve"> Tr</w:t>
      </w:r>
      <w:r w:rsidRPr="00E703F8">
        <w:rPr>
          <w:rFonts w:cs="Arial"/>
          <w:szCs w:val="22"/>
          <w:lang w:eastAsia="fr-CH"/>
        </w:rPr>
        <w:t>ansportleitungen</w:t>
      </w:r>
    </w:p>
    <w:p w:rsidR="00E41B89"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Militärische Anlagen und Schiessplätze</w:t>
      </w:r>
    </w:p>
    <w:p w:rsidR="00E41B89" w:rsidRPr="00E703F8" w:rsidRDefault="00E41B89" w:rsidP="003A56EE">
      <w:pPr>
        <w:numPr>
          <w:ilvl w:val="0"/>
          <w:numId w:val="16"/>
        </w:numPr>
        <w:autoSpaceDE w:val="0"/>
        <w:autoSpaceDN w:val="0"/>
        <w:adjustRightInd w:val="0"/>
        <w:spacing w:line="240" w:lineRule="auto"/>
        <w:ind w:left="357" w:hanging="357"/>
        <w:rPr>
          <w:rFonts w:cs="Arial"/>
          <w:szCs w:val="22"/>
          <w:lang w:eastAsia="fr-CH"/>
        </w:rPr>
      </w:pPr>
      <w:r w:rsidRPr="00E703F8">
        <w:rPr>
          <w:rFonts w:cs="Arial"/>
          <w:szCs w:val="22"/>
          <w:lang w:eastAsia="fr-CH"/>
        </w:rPr>
        <w:t>Fliessgewässer-Revitalisierung</w:t>
      </w:r>
      <w:r>
        <w:rPr>
          <w:rFonts w:cs="Arial"/>
          <w:szCs w:val="22"/>
          <w:lang w:eastAsia="fr-CH"/>
        </w:rPr>
        <w:t>en</w:t>
      </w:r>
    </w:p>
    <w:p w:rsidR="00E41B89" w:rsidRDefault="00E41B89" w:rsidP="00E41B89">
      <w:pPr>
        <w:spacing w:line="360" w:lineRule="auto"/>
        <w:rPr>
          <w:b/>
          <w:sz w:val="24"/>
          <w:szCs w:val="24"/>
        </w:rPr>
      </w:pPr>
    </w:p>
    <w:p w:rsidR="00E41B89" w:rsidRPr="00311CF1" w:rsidRDefault="00E41B89" w:rsidP="00E41B89">
      <w:pPr>
        <w:spacing w:line="360" w:lineRule="auto"/>
        <w:rPr>
          <w:b/>
          <w:sz w:val="24"/>
          <w:szCs w:val="24"/>
        </w:rPr>
      </w:pPr>
      <w:r>
        <w:rPr>
          <w:b/>
          <w:sz w:val="24"/>
          <w:szCs w:val="24"/>
        </w:rPr>
        <w:t xml:space="preserve">Legende zu den nachfolgenden Tabellen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796"/>
      </w:tblGrid>
      <w:tr w:rsidR="00E41B89" w:rsidTr="00E41B89">
        <w:tc>
          <w:tcPr>
            <w:tcW w:w="1101" w:type="dxa"/>
            <w:shd w:val="clear" w:color="auto" w:fill="auto"/>
            <w:vAlign w:val="center"/>
          </w:tcPr>
          <w:p w:rsidR="00E41B89" w:rsidRPr="00102859" w:rsidRDefault="00E41B89" w:rsidP="00E41B89">
            <w:pPr>
              <w:spacing w:before="100" w:beforeAutospacing="1" w:after="100" w:afterAutospacing="1"/>
              <w:jc w:val="center"/>
              <w:rPr>
                <w:b/>
                <w:szCs w:val="22"/>
              </w:rPr>
            </w:pPr>
            <w:r w:rsidRPr="00102859">
              <w:rPr>
                <w:b/>
                <w:szCs w:val="22"/>
              </w:rPr>
              <w:t>+</w:t>
            </w:r>
          </w:p>
        </w:tc>
        <w:tc>
          <w:tcPr>
            <w:tcW w:w="7796" w:type="dxa"/>
            <w:shd w:val="clear" w:color="auto" w:fill="auto"/>
            <w:vAlign w:val="center"/>
          </w:tcPr>
          <w:p w:rsidR="00E41B89" w:rsidRPr="00102859" w:rsidRDefault="00E41B89" w:rsidP="00E41B89">
            <w:pPr>
              <w:spacing w:before="100" w:beforeAutospacing="1" w:after="100" w:afterAutospacing="1"/>
              <w:rPr>
                <w:b/>
                <w:sz w:val="20"/>
              </w:rPr>
            </w:pPr>
            <w:r w:rsidRPr="00102859">
              <w:rPr>
                <w:b/>
                <w:sz w:val="20"/>
              </w:rPr>
              <w:t xml:space="preserve">Aus hydrogeologischer Sicht unproblematisch. </w:t>
            </w:r>
          </w:p>
        </w:tc>
      </w:tr>
      <w:tr w:rsidR="00E41B89" w:rsidTr="00E41B89">
        <w:tc>
          <w:tcPr>
            <w:tcW w:w="1101" w:type="dxa"/>
            <w:shd w:val="clear" w:color="auto" w:fill="auto"/>
            <w:vAlign w:val="center"/>
          </w:tcPr>
          <w:p w:rsidR="00E41B89" w:rsidRPr="00102859" w:rsidRDefault="00E41B89" w:rsidP="00E41B89">
            <w:pPr>
              <w:spacing w:before="100" w:beforeAutospacing="1" w:after="100" w:afterAutospacing="1"/>
              <w:jc w:val="center"/>
              <w:rPr>
                <w:b/>
                <w:szCs w:val="22"/>
              </w:rPr>
            </w:pPr>
            <w:r w:rsidRPr="00102859">
              <w:rPr>
                <w:b/>
                <w:szCs w:val="22"/>
              </w:rPr>
              <w:t>b</w:t>
            </w:r>
          </w:p>
        </w:tc>
        <w:tc>
          <w:tcPr>
            <w:tcW w:w="7796" w:type="dxa"/>
            <w:shd w:val="clear" w:color="auto" w:fill="auto"/>
            <w:vAlign w:val="center"/>
          </w:tcPr>
          <w:p w:rsidR="00E41B89" w:rsidRPr="00102859" w:rsidRDefault="00E41B89" w:rsidP="00E41B89">
            <w:pPr>
              <w:spacing w:before="100" w:beforeAutospacing="1" w:after="100" w:afterAutospacing="1"/>
              <w:rPr>
                <w:b/>
                <w:sz w:val="20"/>
              </w:rPr>
            </w:pPr>
            <w:r w:rsidRPr="00102859">
              <w:rPr>
                <w:b/>
                <w:sz w:val="20"/>
              </w:rPr>
              <w:t>Kann fallweise durch die zuständige Behörde zugelassen werden. Bewilligung nach Art. 32 GSchV und Art. 26 KGV erforderlich.</w:t>
            </w:r>
          </w:p>
        </w:tc>
      </w:tr>
      <w:tr w:rsidR="00E41B89" w:rsidTr="00E41B89">
        <w:tc>
          <w:tcPr>
            <w:tcW w:w="1101" w:type="dxa"/>
            <w:shd w:val="clear" w:color="auto" w:fill="auto"/>
            <w:vAlign w:val="center"/>
          </w:tcPr>
          <w:p w:rsidR="00E41B89" w:rsidRPr="00102859" w:rsidRDefault="00E41B89" w:rsidP="00E41B89">
            <w:pPr>
              <w:spacing w:before="100" w:beforeAutospacing="1" w:after="100" w:afterAutospacing="1"/>
              <w:jc w:val="center"/>
              <w:rPr>
                <w:b/>
                <w:szCs w:val="22"/>
              </w:rPr>
            </w:pPr>
            <w:r w:rsidRPr="00102859">
              <w:rPr>
                <w:b/>
                <w:szCs w:val="22"/>
              </w:rPr>
              <w:t>-</w:t>
            </w:r>
          </w:p>
        </w:tc>
        <w:tc>
          <w:tcPr>
            <w:tcW w:w="7796" w:type="dxa"/>
            <w:shd w:val="clear" w:color="auto" w:fill="auto"/>
            <w:vAlign w:val="center"/>
          </w:tcPr>
          <w:p w:rsidR="00E41B89" w:rsidRPr="00102859" w:rsidRDefault="00E41B89" w:rsidP="00E41B89">
            <w:pPr>
              <w:spacing w:before="100" w:beforeAutospacing="1" w:after="100" w:afterAutospacing="1"/>
              <w:rPr>
                <w:b/>
                <w:sz w:val="20"/>
              </w:rPr>
            </w:pPr>
            <w:r w:rsidRPr="00102859">
              <w:rPr>
                <w:b/>
                <w:sz w:val="20"/>
              </w:rPr>
              <w:t>Nicht zugelassen.</w:t>
            </w:r>
          </w:p>
        </w:tc>
      </w:tr>
      <w:tr w:rsidR="00E41B89" w:rsidTr="00E41B89">
        <w:tc>
          <w:tcPr>
            <w:tcW w:w="1101"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n</w:t>
            </w:r>
          </w:p>
        </w:tc>
        <w:tc>
          <w:tcPr>
            <w:tcW w:w="7796"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Aus hydrogeologischer Sicht mit Einschränkungen gemäss Anmerkung unproblematisch. Keine Bewilligung nach Artikel 32 GSchV und Art. 26 KGV erforderlich; die Einhaltung weiterer Vorschriften bleibt vorbehalten.</w:t>
            </w:r>
          </w:p>
        </w:tc>
      </w:tr>
      <w:tr w:rsidR="00E41B89" w:rsidTr="00E41B89">
        <w:tc>
          <w:tcPr>
            <w:tcW w:w="1101"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c>
          <w:tcPr>
            <w:tcW w:w="7796"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Grundsätzlich unproblematisch. Bewilligung nach Artikel 32 GSchV und Art. 26 KGV erforderlich.</w:t>
            </w:r>
          </w:p>
        </w:tc>
      </w:tr>
      <w:tr w:rsidR="00E41B89" w:rsidTr="00E41B89">
        <w:tc>
          <w:tcPr>
            <w:tcW w:w="1101"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b</w:t>
            </w:r>
            <w:r w:rsidRPr="00102859">
              <w:rPr>
                <w:szCs w:val="22"/>
                <w:vertAlign w:val="superscript"/>
              </w:rPr>
              <w:t>n</w:t>
            </w:r>
          </w:p>
        </w:tc>
        <w:tc>
          <w:tcPr>
            <w:tcW w:w="7796"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Kann fallweise durch die zuständige Behörde zugelassen werden, mit Einschränkungen gemäss Anmerkung. Bewilligung nach Art. 32 GSchV und Art. 26 KGV erforderlich.</w:t>
            </w:r>
          </w:p>
        </w:tc>
      </w:tr>
      <w:tr w:rsidR="00E41B89" w:rsidTr="00E41B89">
        <w:tc>
          <w:tcPr>
            <w:tcW w:w="1101"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c>
          <w:tcPr>
            <w:tcW w:w="7796"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Nicht zugelassen; die zuständige Behörde kann nach Prüfung des Einzelfalls Ausnahmen bewilligen.</w:t>
            </w:r>
          </w:p>
        </w:tc>
      </w:tr>
      <w:tr w:rsidR="00E41B89" w:rsidTr="00E41B89">
        <w:tc>
          <w:tcPr>
            <w:tcW w:w="1101"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n</w:t>
            </w:r>
          </w:p>
        </w:tc>
        <w:tc>
          <w:tcPr>
            <w:tcW w:w="7796"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Nicht zugelassen; die zuständige Behörde kann nach Prüfung des Einzelfalls unter Berücksichtigung der Anmerkung Ausnahmen bewilligen.</w:t>
            </w:r>
          </w:p>
        </w:tc>
      </w:tr>
    </w:tbl>
    <w:p w:rsidR="00E41B89" w:rsidRDefault="00E41B89" w:rsidP="00E41B89">
      <w:pPr>
        <w:spacing w:line="360" w:lineRule="auto"/>
      </w:pPr>
    </w:p>
    <w:p w:rsidR="00E41B89" w:rsidRPr="00F564F8" w:rsidRDefault="00E41B89" w:rsidP="00E41B89">
      <w:pPr>
        <w:rPr>
          <w:b/>
          <w:i/>
        </w:rPr>
      </w:pPr>
      <w:r w:rsidRPr="00F564F8">
        <w:rPr>
          <w:b/>
          <w:i/>
        </w:rPr>
        <w:t xml:space="preserve">Für bauliche Massnahmen in Grundwasserschutzzonen ist immer eine </w:t>
      </w:r>
      <w:r>
        <w:rPr>
          <w:b/>
          <w:i/>
        </w:rPr>
        <w:t xml:space="preserve">Gewässerschutzbewilligung </w:t>
      </w:r>
      <w:r w:rsidRPr="00F564F8">
        <w:rPr>
          <w:b/>
          <w:i/>
        </w:rPr>
        <w:t xml:space="preserve">des </w:t>
      </w:r>
      <w:r>
        <w:rPr>
          <w:b/>
          <w:i/>
        </w:rPr>
        <w:t>Amtes für Wasser und Abfall des Kantons Bern (AWA)</w:t>
      </w:r>
      <w:r w:rsidRPr="00F564F8">
        <w:rPr>
          <w:b/>
          <w:i/>
        </w:rPr>
        <w:t xml:space="preserve"> erforderlich (Art. 26 KGV).</w:t>
      </w:r>
    </w:p>
    <w:p w:rsidR="00E41B89" w:rsidRDefault="00E41B89" w:rsidP="00E41B89">
      <w:pPr>
        <w:spacing w:line="360" w:lineRule="auto"/>
      </w:pPr>
    </w:p>
    <w:p w:rsidR="00E41B89" w:rsidRPr="00410324" w:rsidRDefault="00E41B89" w:rsidP="00E41B89">
      <w:pPr>
        <w:spacing w:line="360" w:lineRule="auto"/>
        <w:rPr>
          <w:b/>
          <w:sz w:val="28"/>
          <w:szCs w:val="28"/>
        </w:rPr>
      </w:pPr>
      <w:r>
        <w:rPr>
          <w:b/>
          <w:sz w:val="28"/>
          <w:szCs w:val="28"/>
        </w:rPr>
        <w:br w:type="page"/>
      </w:r>
      <w:r w:rsidRPr="00410324">
        <w:rPr>
          <w:b/>
          <w:sz w:val="28"/>
          <w:szCs w:val="28"/>
        </w:rPr>
        <w:lastRenderedPageBreak/>
        <w:t>1.</w:t>
      </w:r>
      <w:r w:rsidRPr="00410324">
        <w:rPr>
          <w:b/>
          <w:sz w:val="28"/>
          <w:szCs w:val="28"/>
        </w:rPr>
        <w:tab/>
        <w:t>Landwirtschaft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E41B89" w:rsidTr="00E41B89">
        <w:tc>
          <w:tcPr>
            <w:tcW w:w="6204" w:type="dxa"/>
            <w:shd w:val="clear" w:color="auto" w:fill="auto"/>
            <w:vAlign w:val="center"/>
          </w:tcPr>
          <w:p w:rsidR="00E41B89" w:rsidRPr="00102859" w:rsidRDefault="00E41B89" w:rsidP="00E41B89">
            <w:pPr>
              <w:spacing w:after="120"/>
              <w:rPr>
                <w:sz w:val="20"/>
              </w:rPr>
            </w:pP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5"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p>
        </w:tc>
      </w:tr>
      <w:tr w:rsidR="00E41B89" w:rsidTr="00E41B89">
        <w:tc>
          <w:tcPr>
            <w:tcW w:w="6204" w:type="dxa"/>
            <w:shd w:val="clear" w:color="auto" w:fill="auto"/>
            <w:vAlign w:val="center"/>
          </w:tcPr>
          <w:p w:rsidR="00E41B89" w:rsidRPr="00102859" w:rsidRDefault="00E41B89" w:rsidP="00E41B89">
            <w:pPr>
              <w:spacing w:before="120" w:after="120"/>
              <w:ind w:left="284" w:hanging="284"/>
              <w:rPr>
                <w:sz w:val="20"/>
              </w:rPr>
            </w:pPr>
            <w:r w:rsidRPr="00102859">
              <w:rPr>
                <w:sz w:val="20"/>
              </w:rPr>
              <w:t>Dauergrünland (Schnittnutzung)</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ind w:left="283" w:hanging="283"/>
              <w:rPr>
                <w:sz w:val="20"/>
              </w:rPr>
            </w:pPr>
            <w:r w:rsidRPr="00102859">
              <w:rPr>
                <w:sz w:val="20"/>
              </w:rPr>
              <w:t>Weiden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1</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Ackerfläche (inkl. Kunstwiesen)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2</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2</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Freisetzung von genetisch veränderten Organismen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Obst- Wein- und Gemüsebau sowie vergleichbare landw. Intensivkulturen und Gartenbau</w:t>
            </w:r>
          </w:p>
        </w:tc>
        <w:tc>
          <w:tcPr>
            <w:tcW w:w="1134" w:type="dxa"/>
            <w:shd w:val="clear" w:color="auto" w:fill="auto"/>
            <w:vAlign w:val="center"/>
          </w:tcPr>
          <w:p w:rsidR="00E41B89" w:rsidRPr="00102859" w:rsidRDefault="00E41B89" w:rsidP="00E41B89">
            <w:pPr>
              <w:spacing w:before="120" w:after="120"/>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20" w:after="120"/>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20" w:after="120"/>
              <w:jc w:val="center"/>
              <w:rPr>
                <w:szCs w:val="22"/>
              </w:rPr>
            </w:pPr>
            <w:r w:rsidRPr="00102859">
              <w:rPr>
                <w:szCs w:val="22"/>
              </w:rPr>
              <w:t>+</w:t>
            </w:r>
            <w:r w:rsidRPr="00102859">
              <w:rPr>
                <w:szCs w:val="22"/>
                <w:vertAlign w:val="superscript"/>
              </w:rPr>
              <w:t>2</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Obstbaumgärten mit Hochstamm-Kulturen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Container-Pflanzschulen, Freiland-Baumschulen u.Ä.</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b</w:t>
            </w:r>
          </w:p>
        </w:tc>
      </w:tr>
      <w:tr w:rsidR="00E41B89" w:rsidTr="00E41B89">
        <w:tc>
          <w:tcPr>
            <w:tcW w:w="6204" w:type="dxa"/>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Bewässerung mit nicht verschmutztem Grund- oder Oberflächenwasser</w:t>
            </w:r>
          </w:p>
        </w:tc>
        <w:tc>
          <w:tcPr>
            <w:tcW w:w="1134" w:type="dxa"/>
            <w:shd w:val="clear" w:color="auto" w:fill="auto"/>
            <w:vAlign w:val="center"/>
          </w:tcPr>
          <w:p w:rsidR="00E41B89" w:rsidRPr="00102859" w:rsidRDefault="00E41B89" w:rsidP="00E41B89">
            <w:pPr>
              <w:spacing w:before="120" w:after="120"/>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20" w:after="120"/>
              <w:jc w:val="center"/>
              <w:rPr>
                <w:szCs w:val="22"/>
              </w:rPr>
            </w:pPr>
            <w:r w:rsidRPr="00102859">
              <w:rPr>
                <w:szCs w:val="22"/>
              </w:rPr>
              <w:t>-</w:t>
            </w:r>
            <w:r w:rsidRPr="00102859">
              <w:rPr>
                <w:szCs w:val="22"/>
                <w:vertAlign w:val="superscript"/>
              </w:rPr>
              <w:t>b</w:t>
            </w:r>
          </w:p>
        </w:tc>
        <w:tc>
          <w:tcPr>
            <w:tcW w:w="1136" w:type="dxa"/>
            <w:shd w:val="clear" w:color="auto" w:fill="auto"/>
            <w:vAlign w:val="center"/>
          </w:tcPr>
          <w:p w:rsidR="00E41B89" w:rsidRPr="00102859" w:rsidRDefault="00E41B89" w:rsidP="00E41B89">
            <w:pPr>
              <w:spacing w:before="120" w:after="120"/>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Freihaltung von Schweinen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Teilbefestigte und unbefestigte Laufhöfe</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Befestigte Laufhöfe</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r>
      <w:tr w:rsidR="00E41B89" w:rsidTr="00E41B89">
        <w:tc>
          <w:tcPr>
            <w:tcW w:w="6204" w:type="dxa"/>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 xml:space="preserve">Güllegruben </w:t>
            </w:r>
            <w:r w:rsidRPr="00102859">
              <w:rPr>
                <w:rFonts w:cs="Arial"/>
                <w:sz w:val="20"/>
                <w:vertAlign w:val="superscript"/>
                <w:lang w:eastAsia="fr-CH"/>
              </w:rPr>
              <w:t>3</w:t>
            </w:r>
          </w:p>
        </w:tc>
        <w:tc>
          <w:tcPr>
            <w:tcW w:w="1134" w:type="dxa"/>
            <w:shd w:val="clear" w:color="auto" w:fill="auto"/>
            <w:vAlign w:val="center"/>
          </w:tcPr>
          <w:p w:rsidR="00E41B89" w:rsidRPr="00102859" w:rsidRDefault="00E41B89" w:rsidP="00E41B89">
            <w:pPr>
              <w:spacing w:before="120" w:after="120"/>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20" w:after="120"/>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20" w:after="120"/>
              <w:jc w:val="center"/>
              <w:rPr>
                <w:szCs w:val="22"/>
              </w:rPr>
            </w:pPr>
            <w:r w:rsidRPr="00102859">
              <w:rPr>
                <w:szCs w:val="22"/>
              </w:rPr>
              <w:t>+</w:t>
            </w:r>
            <w:r w:rsidRPr="00102859">
              <w:rPr>
                <w:szCs w:val="22"/>
                <w:vertAlign w:val="superscript"/>
              </w:rPr>
              <w:t>b/4</w:t>
            </w:r>
          </w:p>
        </w:tc>
      </w:tr>
      <w:tr w:rsidR="00E41B89" w:rsidTr="00E41B89">
        <w:tc>
          <w:tcPr>
            <w:tcW w:w="6204" w:type="dxa"/>
            <w:shd w:val="clear" w:color="auto" w:fill="auto"/>
            <w:vAlign w:val="center"/>
          </w:tcPr>
          <w:p w:rsidR="00E41B89" w:rsidRPr="00102859" w:rsidRDefault="0014113A" w:rsidP="00E41B89">
            <w:pPr>
              <w:spacing w:before="120" w:after="120"/>
              <w:rPr>
                <w:rFonts w:cs="Arial"/>
                <w:sz w:val="20"/>
                <w:lang w:eastAsia="fr-CH"/>
              </w:rPr>
            </w:pPr>
            <w:r>
              <w:rPr>
                <w:rFonts w:cs="Arial"/>
                <w:sz w:val="20"/>
                <w:lang w:eastAsia="fr-CH"/>
              </w:rPr>
              <w:t>E</w:t>
            </w:r>
            <w:r w:rsidR="00E41B89" w:rsidRPr="00102859">
              <w:rPr>
                <w:rFonts w:cs="Arial"/>
                <w:sz w:val="20"/>
                <w:lang w:eastAsia="fr-CH"/>
              </w:rPr>
              <w:t>rdverlegte Gülleleitungen, Güllezapfstellen</w:t>
            </w:r>
          </w:p>
        </w:tc>
        <w:tc>
          <w:tcPr>
            <w:tcW w:w="1134" w:type="dxa"/>
            <w:shd w:val="clear" w:color="auto" w:fill="auto"/>
            <w:vAlign w:val="center"/>
          </w:tcPr>
          <w:p w:rsidR="00E41B89" w:rsidRPr="00102859" w:rsidRDefault="00E41B89" w:rsidP="00E41B89">
            <w:pPr>
              <w:spacing w:before="120" w:after="120"/>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20" w:after="120"/>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20" w:after="120"/>
              <w:jc w:val="center"/>
              <w:rPr>
                <w:szCs w:val="22"/>
              </w:rPr>
            </w:pPr>
            <w:r w:rsidRPr="00102859">
              <w:rPr>
                <w:szCs w:val="22"/>
              </w:rPr>
              <w:t>-</w:t>
            </w:r>
            <w:r w:rsidRPr="00102859">
              <w:rPr>
                <w:szCs w:val="22"/>
                <w:vertAlign w:val="superscript"/>
              </w:rPr>
              <w:t>b</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Überflur-Güllebehälter</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b/5</w:t>
            </w:r>
          </w:p>
        </w:tc>
      </w:tr>
      <w:tr w:rsidR="00E41B89" w:rsidTr="00E41B89">
        <w:tc>
          <w:tcPr>
            <w:tcW w:w="6204" w:type="dxa"/>
            <w:tcBorders>
              <w:bottom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Gülleteiche</w:t>
            </w:r>
          </w:p>
        </w:tc>
        <w:tc>
          <w:tcPr>
            <w:tcW w:w="1134"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tcBorders>
              <w:bottom w:val="nil"/>
            </w:tcBorders>
            <w:shd w:val="clear" w:color="auto" w:fill="auto"/>
            <w:vAlign w:val="center"/>
          </w:tcPr>
          <w:p w:rsidR="00E41B89" w:rsidRPr="00102859" w:rsidRDefault="00E41B89" w:rsidP="00E41B89">
            <w:pPr>
              <w:spacing w:before="120"/>
              <w:ind w:left="283" w:hanging="283"/>
              <w:rPr>
                <w:rFonts w:cs="Arial"/>
                <w:sz w:val="20"/>
                <w:lang w:eastAsia="fr-CH"/>
              </w:rPr>
            </w:pPr>
            <w:r w:rsidRPr="00102859">
              <w:rPr>
                <w:rFonts w:cs="Arial"/>
                <w:sz w:val="20"/>
                <w:lang w:eastAsia="fr-CH"/>
              </w:rPr>
              <w:t>Mistlager</w:t>
            </w:r>
          </w:p>
        </w:tc>
        <w:tc>
          <w:tcPr>
            <w:tcW w:w="1134"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5"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6"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r>
      <w:tr w:rsidR="00E41B89" w:rsidTr="00E41B89">
        <w:tc>
          <w:tcPr>
            <w:tcW w:w="6204" w:type="dxa"/>
            <w:tcBorders>
              <w:top w:val="nil"/>
              <w:bottom w:val="nil"/>
              <w:right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Mistlager auf Mistplatte</w:t>
            </w:r>
          </w:p>
        </w:tc>
        <w:tc>
          <w:tcPr>
            <w:tcW w:w="1134"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left w:val="single" w:sz="4" w:space="0" w:color="auto"/>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w:t>
            </w:r>
          </w:p>
        </w:tc>
      </w:tr>
      <w:tr w:rsidR="00E41B89" w:rsidTr="00E41B89">
        <w:tc>
          <w:tcPr>
            <w:tcW w:w="6204" w:type="dxa"/>
            <w:tcBorders>
              <w:top w:val="nil"/>
              <w:right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Zwischenlagerung im Feld</w:t>
            </w:r>
          </w:p>
        </w:tc>
        <w:tc>
          <w:tcPr>
            <w:tcW w:w="1134" w:type="dxa"/>
            <w:tcBorders>
              <w:top w:val="nil"/>
              <w:left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left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lef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Kompostmieten (namentlich Feldrandkompostierung)</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Lagerung von Siloballen auf Naturboden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6</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Fahrsilos</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Rauhfuttersilos</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r>
    </w:tbl>
    <w:p w:rsidR="00E41B89" w:rsidRDefault="00E41B89" w:rsidP="00E41B89">
      <w:pPr>
        <w:spacing w:line="360" w:lineRule="auto"/>
        <w:rPr>
          <w:b/>
        </w:rPr>
      </w:pPr>
    </w:p>
    <w:p w:rsidR="00E41B89" w:rsidRPr="00B0696F" w:rsidRDefault="00E41B89" w:rsidP="00E41B89">
      <w:pPr>
        <w:spacing w:line="288" w:lineRule="auto"/>
        <w:rPr>
          <w:b/>
          <w:sz w:val="20"/>
        </w:rPr>
      </w:pPr>
      <w:r>
        <w:rPr>
          <w:b/>
          <w:sz w:val="20"/>
        </w:rPr>
        <w:t xml:space="preserve">Die </w:t>
      </w:r>
      <w:r w:rsidRPr="00B0696F">
        <w:rPr>
          <w:b/>
          <w:sz w:val="20"/>
        </w:rPr>
        <w:t>Verwendung von Dünge</w:t>
      </w:r>
      <w:r>
        <w:rPr>
          <w:b/>
          <w:sz w:val="20"/>
        </w:rPr>
        <w:t xml:space="preserve">- </w:t>
      </w:r>
      <w:r w:rsidRPr="00B0696F">
        <w:rPr>
          <w:b/>
          <w:sz w:val="20"/>
        </w:rPr>
        <w:t xml:space="preserve">und Pflanzenschutzmitteln </w:t>
      </w:r>
      <w:r>
        <w:rPr>
          <w:b/>
          <w:sz w:val="20"/>
        </w:rPr>
        <w:t xml:space="preserve">ist in Referenztabelle 3 geregelt. </w:t>
      </w:r>
      <w:r w:rsidRPr="00B0696F">
        <w:rPr>
          <w:b/>
          <w:sz w:val="20"/>
        </w:rPr>
        <w:t xml:space="preserve">  </w:t>
      </w:r>
    </w:p>
    <w:p w:rsidR="00E41B89" w:rsidRPr="00791E26" w:rsidRDefault="00E41B89" w:rsidP="00E41B89">
      <w:pPr>
        <w:spacing w:line="360" w:lineRule="auto"/>
        <w:rPr>
          <w:b/>
          <w:sz w:val="20"/>
        </w:rPr>
      </w:pPr>
      <w:r>
        <w:rPr>
          <w:b/>
          <w:szCs w:val="22"/>
        </w:rPr>
        <w:br w:type="page"/>
      </w:r>
      <w:r w:rsidRPr="00791E26">
        <w:rPr>
          <w:b/>
          <w:sz w:val="20"/>
        </w:rPr>
        <w:lastRenderedPageBreak/>
        <w:t xml:space="preserve">Anmerkungen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t>1</w:t>
            </w:r>
            <w:r w:rsidRPr="00102859">
              <w:rPr>
                <w:b/>
              </w:rPr>
              <w:br w:type="page"/>
            </w:r>
            <w:r w:rsidRPr="00102859">
              <w:rPr>
                <w:b/>
              </w:rPr>
              <w:br w:type="page"/>
            </w:r>
            <w:r w:rsidRPr="00102859">
              <w:rPr>
                <w:b/>
              </w:rPr>
              <w:br w:type="page"/>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rFonts w:cs="Arial"/>
                <w:sz w:val="20"/>
                <w:lang w:eastAsia="fr-CH"/>
              </w:rPr>
              <w:t xml:space="preserve">Es ist eine extensive Beweidung anzustreben. Besonders ist auf eine intakte Grasnarbe zu achten. </w:t>
            </w:r>
            <w:r w:rsidRPr="00102859">
              <w:rPr>
                <w:rFonts w:cs="Arial"/>
                <w:color w:val="000000"/>
                <w:sz w:val="20"/>
                <w:lang w:eastAsia="fr-CH"/>
              </w:rPr>
              <w:t>Tränkestellen, Futterboxen und Unterstände sind nicht gestattet.</w:t>
            </w:r>
            <w:r w:rsidRPr="00102859">
              <w:rPr>
                <w:rFonts w:cs="Arial"/>
                <w:sz w:val="20"/>
                <w:lang w:eastAsia="fr-CH"/>
              </w:rPr>
              <w:t xml:space="preserve"> </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rFonts w:cs="Arial"/>
                <w:sz w:val="20"/>
                <w:lang w:eastAsia="fr-CH"/>
              </w:rPr>
              <w:t>In den Zonen S2 und S3 ist eine möglichst weitgehende Reduktion der acker-, garten- und gemüsebaulichen Produktion zu Gunsten eines erhöhten Anteils Dauergrünland anzustreben. Beim Auftreten von Qualitätsproblemen verfügen die Behörden die notwendigen Einschränkungen und Auflagen für diese Nutzungen.</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3</w:t>
            </w:r>
          </w:p>
        </w:tc>
        <w:tc>
          <w:tcPr>
            <w:tcW w:w="8649" w:type="dxa"/>
            <w:shd w:val="clear" w:color="auto" w:fill="auto"/>
          </w:tcPr>
          <w:p w:rsidR="00E41B89" w:rsidRPr="00102859" w:rsidRDefault="00E41B89" w:rsidP="00E41B89">
            <w:pPr>
              <w:spacing w:before="120"/>
              <w:rPr>
                <w:sz w:val="20"/>
              </w:rPr>
            </w:pPr>
            <w:r w:rsidRPr="00102859">
              <w:rPr>
                <w:rFonts w:cs="Arial"/>
                <w:sz w:val="20"/>
                <w:lang w:eastAsia="fr-CH"/>
              </w:rPr>
              <w:t>Güllegruben sind 2 m über dem höchstmöglichen Grundwasserspiegel zu erstellen.</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4</w:t>
            </w:r>
          </w:p>
        </w:tc>
        <w:tc>
          <w:tcPr>
            <w:tcW w:w="8649" w:type="dxa"/>
            <w:shd w:val="clear" w:color="auto" w:fill="auto"/>
          </w:tcPr>
          <w:p w:rsidR="00E41B89" w:rsidRPr="00102859" w:rsidRDefault="00E41B89" w:rsidP="00E41B89">
            <w:pPr>
              <w:spacing w:before="120" w:after="120"/>
              <w:rPr>
                <w:sz w:val="20"/>
              </w:rPr>
            </w:pPr>
            <w:r w:rsidRPr="00102859">
              <w:rPr>
                <w:rFonts w:cs="Arial"/>
                <w:sz w:val="20"/>
                <w:lang w:eastAsia="fr-CH"/>
              </w:rPr>
              <w:t xml:space="preserve">In der Zone S3 ist der Einbau eines Leckerkennungssystems mit durchgehender Abdichtung unter der Bodenplatte und Kontrollschacht erforderlich. Der bauliche Zustand von Hofdüngeranlagen (inkl. Anschlüsse, Zu- und Wegleitungen) ist alle 5 Jahre zu prüfen </w:t>
            </w:r>
            <w:r w:rsidRPr="00102859">
              <w:rPr>
                <w:rFonts w:cs="Arial"/>
                <w:color w:val="000000"/>
                <w:sz w:val="20"/>
                <w:lang w:eastAsia="fr-CH"/>
              </w:rPr>
              <w:t>und zu protokollieren.</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5</w:t>
            </w:r>
          </w:p>
        </w:tc>
        <w:tc>
          <w:tcPr>
            <w:tcW w:w="8649" w:type="dxa"/>
            <w:shd w:val="clear" w:color="auto" w:fill="auto"/>
          </w:tcPr>
          <w:p w:rsidR="00E41B89" w:rsidRPr="00102859" w:rsidRDefault="00E41B89" w:rsidP="00E41B89">
            <w:pPr>
              <w:spacing w:before="120" w:after="120"/>
              <w:rPr>
                <w:sz w:val="20"/>
              </w:rPr>
            </w:pPr>
            <w:r w:rsidRPr="00102859">
              <w:rPr>
                <w:rFonts w:cs="Arial"/>
                <w:sz w:val="20"/>
                <w:lang w:eastAsia="fr-CH"/>
              </w:rPr>
              <w:t>Max. Nutzhöhe 4 m, max. Inhalt 600 m³.</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6</w:t>
            </w:r>
          </w:p>
        </w:tc>
        <w:tc>
          <w:tcPr>
            <w:tcW w:w="8649" w:type="dxa"/>
            <w:shd w:val="clear" w:color="auto" w:fill="auto"/>
          </w:tcPr>
          <w:p w:rsidR="00E41B89" w:rsidRPr="00102859" w:rsidRDefault="00E41B89" w:rsidP="00E41B89">
            <w:pPr>
              <w:spacing w:before="120" w:after="120"/>
              <w:rPr>
                <w:rFonts w:cs="Arial"/>
                <w:sz w:val="20"/>
                <w:lang w:eastAsia="fr-CH"/>
              </w:rPr>
            </w:pPr>
            <w:r w:rsidRPr="00102859">
              <w:rPr>
                <w:rFonts w:cs="Arial"/>
                <w:sz w:val="20"/>
                <w:lang w:eastAsia="fr-CH"/>
              </w:rPr>
              <w:t>Die Siloballen sind regelmässig auf defekte Folienwicklung und austretenden Sickersaft zu kontrollieren.</w:t>
            </w:r>
          </w:p>
        </w:tc>
      </w:tr>
    </w:tbl>
    <w:p w:rsidR="00E41B89" w:rsidRDefault="00E41B89" w:rsidP="00E41B89">
      <w:pPr>
        <w:spacing w:line="360" w:lineRule="auto"/>
        <w:rPr>
          <w:b/>
        </w:rPr>
      </w:pPr>
    </w:p>
    <w:p w:rsidR="00E41B89" w:rsidRPr="004A2839" w:rsidRDefault="00E41B89" w:rsidP="00E41B89">
      <w:pPr>
        <w:rPr>
          <w:rFonts w:cs="Arial"/>
          <w:color w:val="0000FF"/>
          <w:sz w:val="20"/>
          <w:lang w:eastAsia="fr-CH"/>
        </w:rPr>
      </w:pPr>
      <w:r w:rsidRPr="004A2839">
        <w:rPr>
          <w:rFonts w:cs="Arial"/>
          <w:color w:val="0000FF"/>
          <w:sz w:val="20"/>
          <w:u w:val="single"/>
          <w:lang w:eastAsia="fr-CH"/>
        </w:rPr>
        <w:t>Hinweis an die bearbeitenden Büros:</w:t>
      </w:r>
      <w:r w:rsidRPr="004A2839">
        <w:rPr>
          <w:rFonts w:cs="Arial"/>
          <w:color w:val="0000FF"/>
          <w:sz w:val="20"/>
          <w:lang w:eastAsia="fr-CH"/>
        </w:rPr>
        <w:t xml:space="preserve"> Die Lagerung von Siloballen auf unbefestigten Flächen in der Zone S3 muss fallweise beurteilt werden. Bei ungünstigen hydrogeologischen Gegebenheiten (geringe Schutzwirkung der Deckschicht, kleiner Flurabstand) ist ein Verbot (–) erforderlich. In diesem Fall ist die Anmerkung 6 zu löschen. </w:t>
      </w: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r>
        <w:rPr>
          <w:rFonts w:cs="Arial"/>
          <w:sz w:val="20"/>
          <w:lang w:eastAsia="fr-CH"/>
        </w:rPr>
        <w:t xml:space="preserve">                                              </w:t>
      </w: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Default="00E41B89" w:rsidP="00E41B89">
      <w:pPr>
        <w:spacing w:line="360" w:lineRule="auto"/>
        <w:rPr>
          <w:rFonts w:cs="Arial"/>
          <w:sz w:val="20"/>
          <w:lang w:eastAsia="fr-CH"/>
        </w:rPr>
      </w:pPr>
    </w:p>
    <w:p w:rsidR="00E41B89" w:rsidRPr="00410324" w:rsidRDefault="00E41B89" w:rsidP="00E41B89">
      <w:pPr>
        <w:spacing w:line="360" w:lineRule="auto"/>
        <w:rPr>
          <w:b/>
          <w:sz w:val="28"/>
          <w:szCs w:val="28"/>
        </w:rPr>
      </w:pPr>
      <w:r w:rsidRPr="00410324">
        <w:rPr>
          <w:b/>
          <w:sz w:val="28"/>
          <w:szCs w:val="28"/>
        </w:rPr>
        <w:lastRenderedPageBreak/>
        <w:t>2.</w:t>
      </w:r>
      <w:r w:rsidRPr="00410324">
        <w:rPr>
          <w:b/>
          <w:sz w:val="28"/>
          <w:szCs w:val="28"/>
        </w:rPr>
        <w:tab/>
        <w:t>Forstwirtschaft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6"/>
        <w:gridCol w:w="1128"/>
        <w:gridCol w:w="1129"/>
        <w:gridCol w:w="1130"/>
      </w:tblGrid>
      <w:tr w:rsidR="00E41B89" w:rsidTr="00E41B89">
        <w:tc>
          <w:tcPr>
            <w:tcW w:w="6156" w:type="dxa"/>
            <w:shd w:val="clear" w:color="auto" w:fill="auto"/>
            <w:vAlign w:val="center"/>
          </w:tcPr>
          <w:p w:rsidR="00E41B89" w:rsidRPr="00102859" w:rsidRDefault="00E41B89" w:rsidP="00E41B89">
            <w:pPr>
              <w:spacing w:after="120"/>
              <w:rPr>
                <w:sz w:val="20"/>
              </w:rPr>
            </w:pPr>
          </w:p>
        </w:tc>
        <w:tc>
          <w:tcPr>
            <w:tcW w:w="1128"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29"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0"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p>
        </w:tc>
      </w:tr>
      <w:tr w:rsidR="00E41B89" w:rsidTr="00E41B89">
        <w:tc>
          <w:tcPr>
            <w:tcW w:w="6156" w:type="dxa"/>
            <w:shd w:val="clear" w:color="auto" w:fill="auto"/>
            <w:vAlign w:val="center"/>
          </w:tcPr>
          <w:p w:rsidR="00E41B89" w:rsidRPr="00102859" w:rsidRDefault="00E41B89" w:rsidP="00E41B89">
            <w:pPr>
              <w:spacing w:after="120"/>
              <w:ind w:left="283" w:hanging="283"/>
              <w:rPr>
                <w:sz w:val="20"/>
              </w:rPr>
            </w:pPr>
            <w:r w:rsidRPr="00102859">
              <w:rPr>
                <w:sz w:val="20"/>
              </w:rPr>
              <w:t>Waldpflege inkl. Verjüngung</w:t>
            </w:r>
          </w:p>
        </w:tc>
        <w:tc>
          <w:tcPr>
            <w:tcW w:w="1128"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1/2</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szCs w:val="22"/>
                <w:vertAlign w:val="superscript"/>
              </w:rPr>
              <w:t>2</w:t>
            </w:r>
          </w:p>
        </w:tc>
        <w:tc>
          <w:tcPr>
            <w:tcW w:w="1130" w:type="dxa"/>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156" w:type="dxa"/>
            <w:shd w:val="clear" w:color="auto" w:fill="auto"/>
            <w:vAlign w:val="center"/>
          </w:tcPr>
          <w:p w:rsidR="00E41B89" w:rsidRPr="00102859" w:rsidRDefault="00E41B89" w:rsidP="00E41B89">
            <w:pPr>
              <w:spacing w:before="100" w:beforeAutospacing="1" w:after="100" w:afterAutospacing="1"/>
              <w:ind w:left="283" w:hanging="283"/>
              <w:rPr>
                <w:sz w:val="20"/>
              </w:rPr>
            </w:pPr>
            <w:r w:rsidRPr="00102859">
              <w:rPr>
                <w:sz w:val="20"/>
              </w:rPr>
              <w:t>Forstliche Pflanzgärten / Baumschulen</w:t>
            </w:r>
          </w:p>
        </w:tc>
        <w:tc>
          <w:tcPr>
            <w:tcW w:w="1128"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szCs w:val="22"/>
                <w:vertAlign w:val="superscript"/>
              </w:rPr>
              <w:t>3</w:t>
            </w:r>
          </w:p>
        </w:tc>
      </w:tr>
      <w:tr w:rsidR="00E41B89" w:rsidTr="00E41B89">
        <w:tc>
          <w:tcPr>
            <w:tcW w:w="6156"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Lagern von unbehandeltem Holz</w:t>
            </w:r>
          </w:p>
        </w:tc>
        <w:tc>
          <w:tcPr>
            <w:tcW w:w="1128"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4</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szCs w:val="22"/>
                <w:vertAlign w:val="superscript"/>
              </w:rPr>
              <w:t>4</w:t>
            </w:r>
          </w:p>
        </w:tc>
      </w:tr>
      <w:tr w:rsidR="00E41B89" w:rsidTr="00E41B89">
        <w:tc>
          <w:tcPr>
            <w:tcW w:w="6156"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Behandeln von geschlagenem Holz mit Pflanzenschutzmitteln</w:t>
            </w:r>
          </w:p>
        </w:tc>
        <w:tc>
          <w:tcPr>
            <w:tcW w:w="1128"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rPr>
          <w:trHeight w:val="794"/>
        </w:trPr>
        <w:tc>
          <w:tcPr>
            <w:tcW w:w="6156"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xml:space="preserve">Behandeln von Holz im Wald mit Pflanzenschutzmitteln, von dem in der Folge von Naturereignissen Waldschäden ausgehen können, wenn dies für die Walderhaltung unerlässlich ist. </w:t>
            </w:r>
          </w:p>
        </w:tc>
        <w:tc>
          <w:tcPr>
            <w:tcW w:w="1128"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szCs w:val="22"/>
                <w:vertAlign w:val="superscript"/>
              </w:rPr>
              <w:t>3/6</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3/6</w:t>
            </w:r>
          </w:p>
        </w:tc>
      </w:tr>
      <w:tr w:rsidR="00E41B89" w:rsidTr="00E41B89">
        <w:trPr>
          <w:trHeight w:val="794"/>
        </w:trPr>
        <w:tc>
          <w:tcPr>
            <w:tcW w:w="6156"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Vorbeugen und beheben von Wildschäden in Verjüngungen mit Pflanzenschutzmitteln (bspw. Wundverschlussmittel, Wildabhaltemittel), wenn dies für die Walderhaltung unerlässlich ist.</w:t>
            </w:r>
          </w:p>
        </w:tc>
        <w:tc>
          <w:tcPr>
            <w:tcW w:w="1128"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szCs w:val="22"/>
                <w:vertAlign w:val="superscript"/>
              </w:rPr>
              <w:t>5/6</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5/6</w:t>
            </w:r>
          </w:p>
        </w:tc>
      </w:tr>
      <w:tr w:rsidR="00E41B89" w:rsidTr="00E41B89">
        <w:tc>
          <w:tcPr>
            <w:tcW w:w="6156"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Verwenden von Düngemitteln</w:t>
            </w:r>
          </w:p>
        </w:tc>
        <w:tc>
          <w:tcPr>
            <w:tcW w:w="1128"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156"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Verbrennen von Biomasse (z.B. Schlagabraum)</w:t>
            </w:r>
          </w:p>
        </w:tc>
        <w:tc>
          <w:tcPr>
            <w:tcW w:w="1128"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bl>
    <w:p w:rsidR="00E41B89" w:rsidRDefault="00E41B89" w:rsidP="00E41B89">
      <w:pPr>
        <w:spacing w:line="360" w:lineRule="auto"/>
        <w:rPr>
          <w:b/>
        </w:rPr>
      </w:pPr>
    </w:p>
    <w:p w:rsidR="00E41B89" w:rsidRDefault="00E41B89" w:rsidP="00E41B89">
      <w:pPr>
        <w:spacing w:line="360" w:lineRule="auto"/>
        <w:rPr>
          <w:b/>
        </w:rPr>
      </w:pPr>
    </w:p>
    <w:p w:rsidR="00E41B89" w:rsidRPr="00791E26" w:rsidRDefault="00E41B89" w:rsidP="00E41B89">
      <w:pPr>
        <w:spacing w:line="360" w:lineRule="auto"/>
        <w:rPr>
          <w:b/>
          <w:sz w:val="20"/>
        </w:rPr>
      </w:pPr>
      <w:r w:rsidRPr="00791E26">
        <w:rPr>
          <w:b/>
          <w:sz w:val="20"/>
        </w:rPr>
        <w:t xml:space="preserve">Anmerkungen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018"/>
      </w:tblGrid>
      <w:tr w:rsidR="00E41B89" w:rsidRPr="00102859" w:rsidTr="00E41B89">
        <w:tc>
          <w:tcPr>
            <w:tcW w:w="588" w:type="dxa"/>
            <w:shd w:val="clear" w:color="auto" w:fill="auto"/>
          </w:tcPr>
          <w:p w:rsidR="00E41B89" w:rsidRPr="00102859" w:rsidRDefault="00E41B89" w:rsidP="00E41B89">
            <w:pPr>
              <w:spacing w:before="100" w:beforeAutospacing="1" w:after="100" w:afterAutospacing="1"/>
              <w:jc w:val="center"/>
              <w:rPr>
                <w:sz w:val="20"/>
              </w:rPr>
            </w:pPr>
            <w:r>
              <w:t>1</w:t>
            </w:r>
            <w:r w:rsidRPr="00102859">
              <w:rPr>
                <w:b/>
              </w:rPr>
              <w:br w:type="page"/>
            </w:r>
            <w:r w:rsidRPr="00102859">
              <w:rPr>
                <w:b/>
              </w:rPr>
              <w:br w:type="page"/>
            </w:r>
            <w:r w:rsidRPr="00102859">
              <w:rPr>
                <w:b/>
              </w:rPr>
              <w:br w:type="page"/>
            </w:r>
          </w:p>
        </w:tc>
        <w:tc>
          <w:tcPr>
            <w:tcW w:w="9018" w:type="dxa"/>
            <w:shd w:val="clear" w:color="auto" w:fill="auto"/>
          </w:tcPr>
          <w:p w:rsidR="00E41B89" w:rsidRPr="00102859" w:rsidRDefault="00E41B89" w:rsidP="003A56EE">
            <w:pPr>
              <w:numPr>
                <w:ilvl w:val="0"/>
                <w:numId w:val="21"/>
              </w:numPr>
              <w:overflowPunct w:val="0"/>
              <w:autoSpaceDE w:val="0"/>
              <w:autoSpaceDN w:val="0"/>
              <w:adjustRightInd w:val="0"/>
              <w:spacing w:before="60" w:line="240" w:lineRule="auto"/>
              <w:ind w:left="357" w:hanging="357"/>
              <w:textAlignment w:val="baseline"/>
              <w:rPr>
                <w:sz w:val="20"/>
              </w:rPr>
            </w:pPr>
            <w:r w:rsidRPr="00102859">
              <w:rPr>
                <w:rFonts w:cs="Arial"/>
                <w:sz w:val="20"/>
                <w:lang w:eastAsia="fr-CH"/>
              </w:rPr>
              <w:t xml:space="preserve">Es dürfen keine tief wurzelnden Baumarten gepflanzt werden, deren Wurzeln die Fassung gefährden; wie bspw. Esche, Weisstanne, Birke, Douglasie. </w:t>
            </w:r>
          </w:p>
          <w:p w:rsidR="00E41B89" w:rsidRPr="00102859" w:rsidRDefault="00E41B89" w:rsidP="003A56EE">
            <w:pPr>
              <w:numPr>
                <w:ilvl w:val="0"/>
                <w:numId w:val="21"/>
              </w:numPr>
              <w:overflowPunct w:val="0"/>
              <w:autoSpaceDE w:val="0"/>
              <w:autoSpaceDN w:val="0"/>
              <w:adjustRightInd w:val="0"/>
              <w:spacing w:before="60" w:line="240" w:lineRule="auto"/>
              <w:ind w:left="357" w:hanging="357"/>
              <w:textAlignment w:val="baseline"/>
              <w:rPr>
                <w:sz w:val="20"/>
              </w:rPr>
            </w:pPr>
            <w:r w:rsidRPr="00102859">
              <w:rPr>
                <w:rFonts w:cs="Arial"/>
                <w:sz w:val="20"/>
                <w:lang w:eastAsia="fr-CH"/>
              </w:rPr>
              <w:t>Auch Holzschläge für den Eigenbedarf bedürfen einer Holzschlagbewilligung des Amtes für Wald des Kantons Bern (KAWA).</w:t>
            </w:r>
          </w:p>
        </w:tc>
      </w:tr>
      <w:tr w:rsidR="00E41B89" w:rsidRPr="00102859" w:rsidTr="00E41B89">
        <w:tc>
          <w:tcPr>
            <w:tcW w:w="588"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9018" w:type="dxa"/>
            <w:shd w:val="clear" w:color="auto" w:fill="auto"/>
          </w:tcPr>
          <w:p w:rsidR="00E41B89" w:rsidRPr="00102859" w:rsidRDefault="00E41B89" w:rsidP="003A56EE">
            <w:pPr>
              <w:numPr>
                <w:ilvl w:val="0"/>
                <w:numId w:val="22"/>
              </w:numPr>
              <w:overflowPunct w:val="0"/>
              <w:autoSpaceDE w:val="0"/>
              <w:autoSpaceDN w:val="0"/>
              <w:adjustRightInd w:val="0"/>
              <w:spacing w:before="60" w:line="240" w:lineRule="auto"/>
              <w:ind w:left="357" w:hanging="357"/>
              <w:textAlignment w:val="baseline"/>
              <w:rPr>
                <w:sz w:val="20"/>
              </w:rPr>
            </w:pPr>
            <w:r w:rsidRPr="00102859">
              <w:rPr>
                <w:rFonts w:cs="Arial"/>
                <w:sz w:val="20"/>
                <w:lang w:eastAsia="fr-CH"/>
              </w:rPr>
              <w:t>Die Arbeiten müssen bodenschonend erfolgen.</w:t>
            </w:r>
          </w:p>
          <w:p w:rsidR="00E41B89" w:rsidRPr="00102859" w:rsidRDefault="00E41B89" w:rsidP="003A56EE">
            <w:pPr>
              <w:numPr>
                <w:ilvl w:val="0"/>
                <w:numId w:val="22"/>
              </w:numPr>
              <w:overflowPunct w:val="0"/>
              <w:autoSpaceDE w:val="0"/>
              <w:autoSpaceDN w:val="0"/>
              <w:adjustRightInd w:val="0"/>
              <w:spacing w:before="60" w:line="240" w:lineRule="auto"/>
              <w:ind w:left="357" w:hanging="357"/>
              <w:textAlignment w:val="baseline"/>
              <w:rPr>
                <w:sz w:val="20"/>
              </w:rPr>
            </w:pPr>
            <w:r w:rsidRPr="00102859">
              <w:rPr>
                <w:rFonts w:cs="Arial"/>
                <w:sz w:val="20"/>
                <w:lang w:eastAsia="fr-CH"/>
              </w:rPr>
              <w:t xml:space="preserve">Die Arbeiten sind der betroffenen Wasserversorgung (resp. dem Inhaber der Fassung) rechtzeitig anzukündigen. </w:t>
            </w:r>
          </w:p>
        </w:tc>
      </w:tr>
      <w:tr w:rsidR="00E41B89" w:rsidRPr="00102859" w:rsidTr="00E41B89">
        <w:tc>
          <w:tcPr>
            <w:tcW w:w="588"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3</w:t>
            </w:r>
          </w:p>
        </w:tc>
        <w:tc>
          <w:tcPr>
            <w:tcW w:w="9018" w:type="dxa"/>
            <w:shd w:val="clear" w:color="auto" w:fill="auto"/>
          </w:tcPr>
          <w:p w:rsidR="00E41B89" w:rsidRPr="00102859" w:rsidRDefault="00E41B89" w:rsidP="00E41B89">
            <w:pPr>
              <w:spacing w:before="100" w:beforeAutospacing="1" w:after="100" w:afterAutospacing="1"/>
              <w:rPr>
                <w:rFonts w:cs="Arial"/>
                <w:sz w:val="20"/>
                <w:lang w:eastAsia="fr-CH"/>
              </w:rPr>
            </w:pPr>
            <w:r w:rsidRPr="00102859">
              <w:rPr>
                <w:rFonts w:cs="Arial"/>
                <w:sz w:val="20"/>
                <w:lang w:eastAsia="fr-CH"/>
              </w:rPr>
              <w:t xml:space="preserve">Es ist ein Antrag an das KAWA zu stellen, welches über die Bewilligung entscheidet.  </w:t>
            </w:r>
          </w:p>
        </w:tc>
      </w:tr>
      <w:tr w:rsidR="00E41B89" w:rsidRPr="00102859" w:rsidTr="00E41B89">
        <w:tc>
          <w:tcPr>
            <w:tcW w:w="588"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4</w:t>
            </w:r>
          </w:p>
        </w:tc>
        <w:tc>
          <w:tcPr>
            <w:tcW w:w="9018" w:type="dxa"/>
            <w:shd w:val="clear" w:color="auto" w:fill="auto"/>
          </w:tcPr>
          <w:p w:rsidR="00E41B89" w:rsidRPr="00102859" w:rsidRDefault="00E41B89" w:rsidP="00E41B89">
            <w:pPr>
              <w:spacing w:before="100" w:beforeAutospacing="1" w:after="100" w:afterAutospacing="1"/>
              <w:rPr>
                <w:rFonts w:cs="Arial"/>
                <w:sz w:val="20"/>
                <w:lang w:eastAsia="fr-CH"/>
              </w:rPr>
            </w:pPr>
            <w:r w:rsidRPr="00102859">
              <w:rPr>
                <w:rFonts w:cs="Arial"/>
                <w:sz w:val="20"/>
                <w:lang w:eastAsia="fr-CH"/>
              </w:rPr>
              <w:t xml:space="preserve">Berieselung verboten. </w:t>
            </w:r>
          </w:p>
        </w:tc>
      </w:tr>
      <w:tr w:rsidR="00E41B89" w:rsidRPr="00102859" w:rsidTr="00E41B89">
        <w:tc>
          <w:tcPr>
            <w:tcW w:w="588"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5</w:t>
            </w:r>
          </w:p>
        </w:tc>
        <w:tc>
          <w:tcPr>
            <w:tcW w:w="9018" w:type="dxa"/>
            <w:shd w:val="clear" w:color="auto" w:fill="auto"/>
          </w:tcPr>
          <w:p w:rsidR="00E41B89" w:rsidRPr="00102859" w:rsidRDefault="00E41B89" w:rsidP="00E41B89">
            <w:pPr>
              <w:spacing w:before="100" w:beforeAutospacing="1" w:after="100" w:afterAutospacing="1"/>
              <w:rPr>
                <w:rFonts w:cs="Arial"/>
                <w:sz w:val="20"/>
                <w:lang w:eastAsia="fr-CH"/>
              </w:rPr>
            </w:pPr>
            <w:r w:rsidRPr="00102859">
              <w:rPr>
                <w:rFonts w:cs="Arial"/>
                <w:sz w:val="20"/>
                <w:lang w:eastAsia="fr-CH"/>
              </w:rPr>
              <w:t xml:space="preserve">Es ist eine Pauschalbewilligung des KAWA für die Anwendung von Pflanzenschutzmitteln erforderlich. </w:t>
            </w:r>
          </w:p>
        </w:tc>
      </w:tr>
      <w:tr w:rsidR="00E41B89" w:rsidRPr="00102859" w:rsidTr="00E41B89">
        <w:tc>
          <w:tcPr>
            <w:tcW w:w="588"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6</w:t>
            </w:r>
          </w:p>
        </w:tc>
        <w:tc>
          <w:tcPr>
            <w:tcW w:w="9018" w:type="dxa"/>
            <w:shd w:val="clear" w:color="auto" w:fill="auto"/>
          </w:tcPr>
          <w:p w:rsidR="00E41B89" w:rsidRPr="00102859" w:rsidRDefault="00E41B89" w:rsidP="00E41B89">
            <w:pPr>
              <w:spacing w:before="100" w:beforeAutospacing="1" w:after="100" w:afterAutospacing="1"/>
              <w:rPr>
                <w:rFonts w:cs="Arial"/>
                <w:sz w:val="20"/>
                <w:lang w:eastAsia="fr-CH"/>
              </w:rPr>
            </w:pPr>
            <w:r w:rsidRPr="00102859">
              <w:rPr>
                <w:sz w:val="20"/>
              </w:rPr>
              <w:t>Das Produkt muss gemäss Art. 49 PSMV für die Verwendung in der Zone S2 zugelassen sein</w:t>
            </w:r>
            <w:r w:rsidRPr="00102859">
              <w:rPr>
                <w:sz w:val="20"/>
              </w:rPr>
              <w:br/>
              <w:t>(siehe Anhang 4 bzw. aktuelle Listen „Anwendungsverbote für Pflanzenschutzmittel in der Grundwasserschutzzone S2“ des BLW)</w:t>
            </w:r>
            <w:r>
              <w:rPr>
                <w:sz w:val="20"/>
              </w:rPr>
              <w:t>.</w:t>
            </w:r>
          </w:p>
          <w:p w:rsidR="00E41B89" w:rsidRPr="00102859" w:rsidRDefault="00E41B89" w:rsidP="00E41B89">
            <w:pPr>
              <w:spacing w:before="100" w:beforeAutospacing="1" w:after="100" w:afterAutospacing="1"/>
              <w:rPr>
                <w:rFonts w:cs="Arial"/>
                <w:sz w:val="20"/>
                <w:lang w:eastAsia="fr-CH"/>
              </w:rPr>
            </w:pPr>
            <w:r w:rsidRPr="00102859">
              <w:rPr>
                <w:rFonts w:cs="Arial"/>
                <w:sz w:val="20"/>
                <w:lang w:eastAsia="fr-CH"/>
              </w:rPr>
              <w:t xml:space="preserve">Pflanzenschutzmittel sind im Wald nur erlaubt, falls sie nicht durch Massnahmen ersetzt werden können, welche die Umwelt weniger belasten. </w:t>
            </w:r>
          </w:p>
        </w:tc>
      </w:tr>
    </w:tbl>
    <w:p w:rsidR="00E41B89" w:rsidRDefault="00E41B89" w:rsidP="00E41B89">
      <w:pPr>
        <w:spacing w:line="360" w:lineRule="auto"/>
        <w:rPr>
          <w:b/>
        </w:rPr>
      </w:pPr>
    </w:p>
    <w:p w:rsidR="00E41B89" w:rsidRPr="00410324" w:rsidRDefault="00E41B89" w:rsidP="00E41B89">
      <w:pPr>
        <w:spacing w:line="360" w:lineRule="auto"/>
        <w:rPr>
          <w:b/>
          <w:sz w:val="28"/>
          <w:szCs w:val="28"/>
        </w:rPr>
      </w:pPr>
      <w:r>
        <w:rPr>
          <w:b/>
          <w:sz w:val="28"/>
          <w:szCs w:val="28"/>
        </w:rPr>
        <w:br w:type="page"/>
      </w:r>
      <w:r w:rsidRPr="00410324">
        <w:rPr>
          <w:b/>
          <w:sz w:val="28"/>
          <w:szCs w:val="28"/>
        </w:rPr>
        <w:lastRenderedPageBreak/>
        <w:t>3.</w:t>
      </w:r>
      <w:r w:rsidRPr="00410324">
        <w:rPr>
          <w:b/>
          <w:sz w:val="28"/>
          <w:szCs w:val="28"/>
        </w:rPr>
        <w:tab/>
        <w:t xml:space="preserve">Dünger, Pflanzen- und Holzschutzmittel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E41B89" w:rsidTr="00E41B89">
        <w:tc>
          <w:tcPr>
            <w:tcW w:w="6204" w:type="dxa"/>
            <w:tcBorders>
              <w:bottom w:val="single" w:sz="4" w:space="0" w:color="auto"/>
            </w:tcBorders>
            <w:shd w:val="clear" w:color="auto" w:fill="auto"/>
            <w:vAlign w:val="center"/>
          </w:tcPr>
          <w:p w:rsidR="00E41B89" w:rsidRPr="00102859" w:rsidRDefault="00E41B89" w:rsidP="00E41B89">
            <w:pPr>
              <w:spacing w:after="120"/>
              <w:rPr>
                <w:sz w:val="20"/>
              </w:rPr>
            </w:pPr>
          </w:p>
        </w:tc>
        <w:tc>
          <w:tcPr>
            <w:tcW w:w="1134"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5"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p>
        </w:tc>
      </w:tr>
      <w:tr w:rsidR="00E41B89" w:rsidTr="00E41B89">
        <w:tc>
          <w:tcPr>
            <w:tcW w:w="6204" w:type="dxa"/>
            <w:tcBorders>
              <w:bottom w:val="nil"/>
            </w:tcBorders>
            <w:shd w:val="clear" w:color="auto" w:fill="auto"/>
            <w:vAlign w:val="center"/>
          </w:tcPr>
          <w:p w:rsidR="00E41B89" w:rsidRPr="00102859" w:rsidRDefault="00E41B89" w:rsidP="00E41B89">
            <w:pPr>
              <w:spacing w:before="120" w:after="120"/>
              <w:ind w:left="284" w:hanging="284"/>
              <w:rPr>
                <w:rFonts w:cs="Arial"/>
                <w:sz w:val="20"/>
                <w:lang w:eastAsia="fr-CH"/>
              </w:rPr>
            </w:pPr>
            <w:r w:rsidRPr="00102859">
              <w:rPr>
                <w:rFonts w:cs="Arial"/>
                <w:sz w:val="20"/>
                <w:lang w:eastAsia="fr-CH"/>
              </w:rPr>
              <w:t>Flüssige Hofdünger</w:t>
            </w:r>
          </w:p>
        </w:tc>
        <w:tc>
          <w:tcPr>
            <w:tcW w:w="1134"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5"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6"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r>
      <w:tr w:rsidR="00E41B89" w:rsidTr="00E41B89">
        <w:tc>
          <w:tcPr>
            <w:tcW w:w="6204" w:type="dxa"/>
            <w:tcBorders>
              <w:top w:val="nil"/>
              <w:bottom w:val="nil"/>
            </w:tcBorders>
            <w:shd w:val="clear" w:color="auto" w:fill="auto"/>
            <w:vAlign w:val="center"/>
          </w:tcPr>
          <w:p w:rsidR="00E41B89" w:rsidRPr="00102859" w:rsidRDefault="00E41B89" w:rsidP="00E41B89">
            <w:pPr>
              <w:rPr>
                <w:rFonts w:cs="Arial"/>
                <w:sz w:val="20"/>
                <w:lang w:eastAsia="fr-CH"/>
              </w:rPr>
            </w:pPr>
            <w:r w:rsidRPr="00102859">
              <w:rPr>
                <w:sz w:val="20"/>
              </w:rPr>
              <w:t>- Landwirtschaft</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142" w:hanging="142"/>
              <w:rPr>
                <w:rFonts w:cs="Arial"/>
                <w:sz w:val="20"/>
                <w:lang w:eastAsia="fr-CH"/>
              </w:rPr>
            </w:pPr>
            <w:r w:rsidRPr="00102859">
              <w:rPr>
                <w:sz w:val="20"/>
              </w:rPr>
              <w:t>- Obst-, Wein- und Gemüsebau sowie vergleichbare landwirtschaftliche Intensivkulturen und Gartenbau</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rPr>
                <w:rFonts w:cs="Arial"/>
                <w:sz w:val="20"/>
                <w:lang w:eastAsia="fr-CH"/>
              </w:rPr>
            </w:pPr>
            <w:r w:rsidRPr="00102859">
              <w:rPr>
                <w:sz w:val="20"/>
              </w:rPr>
              <w:t>- Park- und Sportanlagen</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single" w:sz="4" w:space="0" w:color="auto"/>
            </w:tcBorders>
            <w:shd w:val="clear" w:color="auto" w:fill="auto"/>
            <w:vAlign w:val="center"/>
          </w:tcPr>
          <w:p w:rsidR="00E41B89" w:rsidRPr="00102859" w:rsidRDefault="00E41B89" w:rsidP="00E41B89">
            <w:pPr>
              <w:rPr>
                <w:rFonts w:cs="Arial"/>
                <w:sz w:val="20"/>
                <w:lang w:eastAsia="fr-CH"/>
              </w:rPr>
            </w:pPr>
            <w:r w:rsidRPr="00102859">
              <w:rPr>
                <w:sz w:val="20"/>
              </w:rPr>
              <w:t>- Wald, Waldrand und forstliche Pflanzgärten</w:t>
            </w:r>
          </w:p>
        </w:tc>
        <w:tc>
          <w:tcPr>
            <w:tcW w:w="1134"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bottom w:val="nil"/>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Mist</w:t>
            </w:r>
          </w:p>
        </w:tc>
        <w:tc>
          <w:tcPr>
            <w:tcW w:w="1134"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5"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6"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r>
      <w:tr w:rsidR="00E41B89" w:rsidTr="00E41B89">
        <w:tc>
          <w:tcPr>
            <w:tcW w:w="6204" w:type="dxa"/>
            <w:tcBorders>
              <w:top w:val="nil"/>
              <w:bottom w:val="nil"/>
            </w:tcBorders>
            <w:shd w:val="clear" w:color="auto" w:fill="auto"/>
            <w:vAlign w:val="center"/>
          </w:tcPr>
          <w:p w:rsidR="00E41B89" w:rsidRPr="00102859" w:rsidRDefault="00E41B89" w:rsidP="00E41B89">
            <w:pPr>
              <w:rPr>
                <w:sz w:val="20"/>
              </w:rPr>
            </w:pPr>
            <w:r w:rsidRPr="00102859">
              <w:rPr>
                <w:sz w:val="20"/>
              </w:rPr>
              <w:t>- Landwirtschaft</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142" w:hanging="142"/>
              <w:rPr>
                <w:sz w:val="20"/>
              </w:rPr>
            </w:pPr>
            <w:r w:rsidRPr="00102859">
              <w:rPr>
                <w:sz w:val="20"/>
              </w:rPr>
              <w:t>- Obst-, Wein- und Gemüsebau sowie vergleichbare landwirtschaftliche Intensivkulturen und Gartenbau</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rPr>
                <w:sz w:val="20"/>
              </w:rPr>
            </w:pPr>
            <w:r w:rsidRPr="00102859">
              <w:rPr>
                <w:sz w:val="20"/>
              </w:rPr>
              <w:t>- Park- und Sportanlagen</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single" w:sz="4" w:space="0" w:color="auto"/>
            </w:tcBorders>
            <w:shd w:val="clear" w:color="auto" w:fill="auto"/>
            <w:vAlign w:val="center"/>
          </w:tcPr>
          <w:p w:rsidR="00E41B89" w:rsidRPr="00102859" w:rsidRDefault="00E41B89" w:rsidP="00E41B89">
            <w:pPr>
              <w:rPr>
                <w:sz w:val="20"/>
              </w:rPr>
            </w:pPr>
            <w:r w:rsidRPr="00102859">
              <w:rPr>
                <w:sz w:val="20"/>
              </w:rPr>
              <w:t>- Wald, Waldrand und forstliche Pflanzgärten</w:t>
            </w:r>
          </w:p>
        </w:tc>
        <w:tc>
          <w:tcPr>
            <w:tcW w:w="1134"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bottom w:val="nil"/>
            </w:tcBorders>
            <w:shd w:val="clear" w:color="auto" w:fill="auto"/>
            <w:vAlign w:val="center"/>
          </w:tcPr>
          <w:p w:rsidR="00E41B89" w:rsidRPr="00102859" w:rsidRDefault="00E41B89" w:rsidP="00E41B89">
            <w:pPr>
              <w:spacing w:before="120" w:after="120"/>
              <w:ind w:left="357" w:hanging="357"/>
              <w:rPr>
                <w:rFonts w:cs="Arial"/>
                <w:sz w:val="20"/>
                <w:lang w:eastAsia="fr-CH"/>
              </w:rPr>
            </w:pPr>
            <w:r w:rsidRPr="00102859">
              <w:rPr>
                <w:rFonts w:cs="Arial"/>
                <w:sz w:val="20"/>
                <w:lang w:eastAsia="fr-CH"/>
              </w:rPr>
              <w:t>Kompost</w:t>
            </w:r>
          </w:p>
        </w:tc>
        <w:tc>
          <w:tcPr>
            <w:tcW w:w="1134"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5"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6"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r>
      <w:tr w:rsidR="00E41B89" w:rsidTr="00E41B89">
        <w:tc>
          <w:tcPr>
            <w:tcW w:w="6204" w:type="dxa"/>
            <w:tcBorders>
              <w:top w:val="nil"/>
              <w:bottom w:val="nil"/>
            </w:tcBorders>
            <w:shd w:val="clear" w:color="auto" w:fill="auto"/>
            <w:vAlign w:val="center"/>
          </w:tcPr>
          <w:p w:rsidR="00E41B89" w:rsidRPr="00102859" w:rsidRDefault="00E41B89" w:rsidP="00E41B89">
            <w:pPr>
              <w:rPr>
                <w:rFonts w:cs="Arial"/>
                <w:sz w:val="20"/>
                <w:lang w:eastAsia="fr-CH"/>
              </w:rPr>
            </w:pPr>
            <w:r w:rsidRPr="00102859">
              <w:rPr>
                <w:sz w:val="20"/>
              </w:rPr>
              <w:t>- Landwirtschaft</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142" w:hanging="142"/>
              <w:rPr>
                <w:rFonts w:cs="Arial"/>
                <w:sz w:val="20"/>
                <w:lang w:eastAsia="fr-CH"/>
              </w:rPr>
            </w:pPr>
            <w:r w:rsidRPr="00102859">
              <w:rPr>
                <w:sz w:val="20"/>
              </w:rPr>
              <w:t>- Obst-, Wein- und Gemüsebau sowie vergleichbare landwirtschaftliche Intensivkulturen und Gartenbau</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rPr>
                <w:rFonts w:cs="Arial"/>
                <w:sz w:val="20"/>
                <w:lang w:eastAsia="fr-CH"/>
              </w:rPr>
            </w:pPr>
            <w:r w:rsidRPr="00102859">
              <w:rPr>
                <w:sz w:val="20"/>
              </w:rPr>
              <w:t>- Park- und Sportanlagen</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single" w:sz="4" w:space="0" w:color="auto"/>
            </w:tcBorders>
            <w:shd w:val="clear" w:color="auto" w:fill="auto"/>
            <w:vAlign w:val="center"/>
          </w:tcPr>
          <w:p w:rsidR="00E41B89" w:rsidRPr="00102859" w:rsidRDefault="00E41B89" w:rsidP="00E41B89">
            <w:pPr>
              <w:rPr>
                <w:rFonts w:cs="Arial"/>
                <w:sz w:val="20"/>
                <w:lang w:eastAsia="fr-CH"/>
              </w:rPr>
            </w:pPr>
            <w:r w:rsidRPr="00102859">
              <w:rPr>
                <w:sz w:val="20"/>
              </w:rPr>
              <w:t>- Wald, Waldrand und forstliche Pflanzgärten</w:t>
            </w:r>
          </w:p>
        </w:tc>
        <w:tc>
          <w:tcPr>
            <w:tcW w:w="1134"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bottom w:val="nil"/>
            </w:tcBorders>
            <w:shd w:val="clear" w:color="auto" w:fill="auto"/>
            <w:vAlign w:val="center"/>
          </w:tcPr>
          <w:p w:rsidR="00E41B89" w:rsidRPr="00102859" w:rsidRDefault="00E41B89" w:rsidP="00E41B89">
            <w:pPr>
              <w:spacing w:before="120" w:after="120"/>
              <w:ind w:left="357" w:hanging="357"/>
              <w:rPr>
                <w:rFonts w:cs="Arial"/>
                <w:sz w:val="20"/>
                <w:lang w:eastAsia="fr-CH"/>
              </w:rPr>
            </w:pPr>
            <w:r w:rsidRPr="00102859">
              <w:rPr>
                <w:rFonts w:cs="Arial"/>
                <w:sz w:val="20"/>
                <w:lang w:eastAsia="fr-CH"/>
              </w:rPr>
              <w:t>Mineraldünger</w:t>
            </w:r>
          </w:p>
        </w:tc>
        <w:tc>
          <w:tcPr>
            <w:tcW w:w="1134"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5"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6"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r>
      <w:tr w:rsidR="00E41B89" w:rsidTr="00E41B89">
        <w:tc>
          <w:tcPr>
            <w:tcW w:w="6204" w:type="dxa"/>
            <w:tcBorders>
              <w:top w:val="nil"/>
              <w:bottom w:val="nil"/>
            </w:tcBorders>
            <w:shd w:val="clear" w:color="auto" w:fill="auto"/>
            <w:vAlign w:val="center"/>
          </w:tcPr>
          <w:p w:rsidR="00E41B89" w:rsidRPr="00102859" w:rsidRDefault="00E41B89" w:rsidP="00E41B89">
            <w:pPr>
              <w:rPr>
                <w:rFonts w:cs="Arial"/>
                <w:sz w:val="20"/>
                <w:lang w:eastAsia="fr-CH"/>
              </w:rPr>
            </w:pPr>
            <w:r w:rsidRPr="00102859">
              <w:rPr>
                <w:sz w:val="20"/>
              </w:rPr>
              <w:t>- Landwirtschaft</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142" w:hanging="142"/>
              <w:rPr>
                <w:rFonts w:cs="Arial"/>
                <w:sz w:val="20"/>
                <w:lang w:eastAsia="fr-CH"/>
              </w:rPr>
            </w:pPr>
            <w:r w:rsidRPr="00102859">
              <w:rPr>
                <w:sz w:val="20"/>
              </w:rPr>
              <w:t>- Obst-, Wein- und Gemüsebau sowie vergleichbare landwirtschaftliche Intensivkulturen und Gartenbau</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rPr>
                <w:rFonts w:cs="Arial"/>
                <w:sz w:val="20"/>
                <w:lang w:eastAsia="fr-CH"/>
              </w:rPr>
            </w:pPr>
            <w:r w:rsidRPr="00102859">
              <w:rPr>
                <w:sz w:val="20"/>
              </w:rPr>
              <w:t>- Park- und Sportanlagen</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single" w:sz="4" w:space="0" w:color="auto"/>
            </w:tcBorders>
            <w:shd w:val="clear" w:color="auto" w:fill="auto"/>
            <w:vAlign w:val="center"/>
          </w:tcPr>
          <w:p w:rsidR="00E41B89" w:rsidRPr="00102859" w:rsidRDefault="00E41B89" w:rsidP="00E41B89">
            <w:pPr>
              <w:rPr>
                <w:rFonts w:cs="Arial"/>
                <w:sz w:val="20"/>
                <w:lang w:eastAsia="fr-CH"/>
              </w:rPr>
            </w:pPr>
            <w:r w:rsidRPr="00102859">
              <w:rPr>
                <w:sz w:val="20"/>
              </w:rPr>
              <w:t>- Wald, Waldrand und forstliche Pflanzgärten</w:t>
            </w:r>
          </w:p>
        </w:tc>
        <w:tc>
          <w:tcPr>
            <w:tcW w:w="1134"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rPr>
          <w:trHeight w:val="491"/>
        </w:trPr>
        <w:tc>
          <w:tcPr>
            <w:tcW w:w="6204" w:type="dxa"/>
            <w:tcBorders>
              <w:top w:val="single" w:sz="4" w:space="0" w:color="auto"/>
              <w:bottom w:val="nil"/>
            </w:tcBorders>
            <w:shd w:val="clear" w:color="auto" w:fill="auto"/>
            <w:vAlign w:val="center"/>
          </w:tcPr>
          <w:p w:rsidR="00E41B89" w:rsidRPr="00102859" w:rsidRDefault="00E41B89" w:rsidP="00E41B89">
            <w:pPr>
              <w:spacing w:before="120" w:after="120"/>
              <w:rPr>
                <w:sz w:val="20"/>
              </w:rPr>
            </w:pPr>
            <w:r w:rsidRPr="00102859">
              <w:rPr>
                <w:sz w:val="20"/>
              </w:rPr>
              <w:t>Pflanzenschutzmittel, ohne Herbizide und Regulatoren</w:t>
            </w:r>
          </w:p>
        </w:tc>
        <w:tc>
          <w:tcPr>
            <w:tcW w:w="1134" w:type="dxa"/>
            <w:tcBorders>
              <w:top w:val="single" w:sz="4" w:space="0" w:color="auto"/>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5" w:type="dxa"/>
            <w:tcBorders>
              <w:top w:val="single" w:sz="4" w:space="0" w:color="auto"/>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6" w:type="dxa"/>
            <w:tcBorders>
              <w:top w:val="single" w:sz="4" w:space="0" w:color="auto"/>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r>
      <w:tr w:rsidR="00E41B89" w:rsidTr="00E41B89">
        <w:tc>
          <w:tcPr>
            <w:tcW w:w="6204" w:type="dxa"/>
            <w:tcBorders>
              <w:top w:val="nil"/>
              <w:bottom w:val="nil"/>
            </w:tcBorders>
            <w:shd w:val="clear" w:color="auto" w:fill="auto"/>
            <w:vAlign w:val="center"/>
          </w:tcPr>
          <w:p w:rsidR="00E41B89" w:rsidRPr="00102859" w:rsidRDefault="00E41B89" w:rsidP="00E41B89">
            <w:pPr>
              <w:ind w:left="283" w:hanging="283"/>
              <w:rPr>
                <w:sz w:val="20"/>
              </w:rPr>
            </w:pPr>
            <w:r w:rsidRPr="00102859">
              <w:rPr>
                <w:sz w:val="20"/>
              </w:rPr>
              <w:t>- Landwirtschaft</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1</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color w:val="000000"/>
                <w:szCs w:val="22"/>
                <w:vertAlign w:val="superscript"/>
              </w:rPr>
              <w:t>1</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142" w:hanging="142"/>
              <w:rPr>
                <w:sz w:val="20"/>
              </w:rPr>
            </w:pPr>
            <w:r w:rsidRPr="00102859">
              <w:rPr>
                <w:sz w:val="20"/>
              </w:rPr>
              <w:t>- Obst-, Wein- und Gemüsebau sowie vergleichbare landwirtschaftliche Intensivkulturen und Gartenbau</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283" w:hanging="283"/>
              <w:rPr>
                <w:sz w:val="20"/>
              </w:rPr>
            </w:pPr>
            <w:r w:rsidRPr="00102859">
              <w:rPr>
                <w:sz w:val="20"/>
              </w:rPr>
              <w:t>- Park- und Sportanlagen</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283" w:hanging="283"/>
              <w:rPr>
                <w:sz w:val="20"/>
              </w:rPr>
            </w:pPr>
            <w:r w:rsidRPr="00102859">
              <w:rPr>
                <w:sz w:val="20"/>
              </w:rPr>
              <w:t>- Wald, Waldrand und forstliche Pflanzgärten</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2</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color w:val="000000"/>
                <w:szCs w:val="22"/>
                <w:vertAlign w:val="superscript"/>
              </w:rPr>
              <w:t>2</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283" w:hanging="283"/>
              <w:rPr>
                <w:sz w:val="20"/>
              </w:rPr>
            </w:pPr>
            <w:r w:rsidRPr="00102859">
              <w:rPr>
                <w:sz w:val="20"/>
              </w:rPr>
              <w:t>- Behandlung von geschlagenem Holz im Wald</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single" w:sz="4" w:space="0" w:color="auto"/>
            </w:tcBorders>
            <w:shd w:val="clear" w:color="auto" w:fill="auto"/>
            <w:vAlign w:val="center"/>
          </w:tcPr>
          <w:p w:rsidR="00E41B89" w:rsidRPr="00102859" w:rsidRDefault="00E41B89" w:rsidP="00E41B89">
            <w:pPr>
              <w:ind w:left="283" w:hanging="283"/>
              <w:rPr>
                <w:sz w:val="20"/>
              </w:rPr>
            </w:pPr>
            <w:r w:rsidRPr="00102859">
              <w:rPr>
                <w:sz w:val="20"/>
              </w:rPr>
              <w:t>- Strassen- und Wegränder, Böschungen usw.</w:t>
            </w:r>
          </w:p>
        </w:tc>
        <w:tc>
          <w:tcPr>
            <w:tcW w:w="1134"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single" w:sz="4" w:space="0" w:color="auto"/>
              <w:bottom w:val="nil"/>
            </w:tcBorders>
            <w:shd w:val="clear" w:color="auto" w:fill="auto"/>
            <w:vAlign w:val="center"/>
          </w:tcPr>
          <w:p w:rsidR="00E41B89" w:rsidRPr="00102859" w:rsidRDefault="00E41B89" w:rsidP="00E41B89">
            <w:pPr>
              <w:spacing w:before="120" w:after="120"/>
              <w:ind w:left="284" w:hanging="284"/>
              <w:rPr>
                <w:sz w:val="20"/>
              </w:rPr>
            </w:pPr>
            <w:r w:rsidRPr="00102859">
              <w:rPr>
                <w:sz w:val="20"/>
              </w:rPr>
              <w:t>Herbizide und Regulatoren</w:t>
            </w:r>
          </w:p>
        </w:tc>
        <w:tc>
          <w:tcPr>
            <w:tcW w:w="1134" w:type="dxa"/>
            <w:tcBorders>
              <w:top w:val="single" w:sz="4" w:space="0" w:color="auto"/>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5" w:type="dxa"/>
            <w:tcBorders>
              <w:top w:val="single" w:sz="4" w:space="0" w:color="auto"/>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6" w:type="dxa"/>
            <w:tcBorders>
              <w:top w:val="single" w:sz="4" w:space="0" w:color="auto"/>
              <w:bottom w:val="nil"/>
            </w:tcBorders>
            <w:shd w:val="clear" w:color="auto" w:fill="auto"/>
            <w:vAlign w:val="center"/>
          </w:tcPr>
          <w:p w:rsidR="00E41B89" w:rsidRPr="00102859" w:rsidRDefault="00E41B89" w:rsidP="00E41B89">
            <w:pPr>
              <w:spacing w:before="100" w:beforeAutospacing="1" w:after="100" w:afterAutospacing="1"/>
              <w:jc w:val="center"/>
              <w:rPr>
                <w:szCs w:val="22"/>
                <w:vertAlign w:val="superscript"/>
              </w:rPr>
            </w:pPr>
          </w:p>
        </w:tc>
      </w:tr>
      <w:tr w:rsidR="00E41B89" w:rsidTr="00E41B89">
        <w:tc>
          <w:tcPr>
            <w:tcW w:w="6204" w:type="dxa"/>
            <w:tcBorders>
              <w:top w:val="nil"/>
              <w:bottom w:val="nil"/>
            </w:tcBorders>
            <w:shd w:val="clear" w:color="auto" w:fill="auto"/>
            <w:vAlign w:val="center"/>
          </w:tcPr>
          <w:p w:rsidR="00E41B89" w:rsidRPr="00102859" w:rsidRDefault="00E41B89" w:rsidP="00E41B89">
            <w:pPr>
              <w:ind w:left="142" w:hanging="142"/>
              <w:rPr>
                <w:sz w:val="20"/>
              </w:rPr>
            </w:pPr>
            <w:r w:rsidRPr="00102859">
              <w:rPr>
                <w:sz w:val="20"/>
              </w:rPr>
              <w:t>- Landwirtschaft</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1</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color w:val="000000"/>
                <w:szCs w:val="22"/>
                <w:vertAlign w:val="superscript"/>
              </w:rPr>
              <w:t>1</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142" w:hanging="142"/>
              <w:rPr>
                <w:sz w:val="20"/>
              </w:rPr>
            </w:pPr>
            <w:r w:rsidRPr="00102859">
              <w:rPr>
                <w:sz w:val="20"/>
              </w:rPr>
              <w:t>- Obst-, Wein- und Gemüsebau sowie vergleichbare landwirtschaftliche Intensivkulturen und Gartenbau</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rPr>
                <w:sz w:val="20"/>
              </w:rPr>
            </w:pPr>
            <w:r w:rsidRPr="00102859">
              <w:rPr>
                <w:sz w:val="20"/>
              </w:rPr>
              <w:t>- Park- und Sportanlagen</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283" w:hanging="283"/>
              <w:rPr>
                <w:sz w:val="20"/>
              </w:rPr>
            </w:pPr>
            <w:r w:rsidRPr="00102859">
              <w:rPr>
                <w:sz w:val="20"/>
              </w:rPr>
              <w:t>- Wald, Waldrand und forstliche Pflanzgärten</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283" w:hanging="283"/>
              <w:rPr>
                <w:sz w:val="20"/>
              </w:rPr>
            </w:pPr>
            <w:r w:rsidRPr="00102859">
              <w:rPr>
                <w:sz w:val="20"/>
              </w:rPr>
              <w:t>- Bahnanlagen</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color w:val="000000"/>
                <w:szCs w:val="22"/>
                <w:vertAlign w:val="superscript"/>
              </w:rPr>
              <w:t>3</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283" w:hanging="283"/>
              <w:rPr>
                <w:sz w:val="20"/>
              </w:rPr>
            </w:pPr>
            <w:r w:rsidRPr="00102859">
              <w:rPr>
                <w:sz w:val="20"/>
              </w:rPr>
              <w:t>- National- und Kantonsstrassen</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4</w:t>
            </w:r>
          </w:p>
        </w:tc>
      </w:tr>
      <w:tr w:rsidR="00E41B89" w:rsidTr="00E41B89">
        <w:tc>
          <w:tcPr>
            <w:tcW w:w="6204" w:type="dxa"/>
            <w:tcBorders>
              <w:top w:val="nil"/>
              <w:bottom w:val="nil"/>
            </w:tcBorders>
            <w:shd w:val="clear" w:color="auto" w:fill="auto"/>
            <w:vAlign w:val="center"/>
          </w:tcPr>
          <w:p w:rsidR="00E41B89" w:rsidRPr="00102859" w:rsidRDefault="00E41B89" w:rsidP="00E41B89">
            <w:pPr>
              <w:ind w:left="283" w:hanging="283"/>
              <w:rPr>
                <w:sz w:val="20"/>
              </w:rPr>
            </w:pPr>
            <w:r w:rsidRPr="00102859">
              <w:rPr>
                <w:sz w:val="20"/>
              </w:rPr>
              <w:t>- Übrige Strasse, Wege, Plätze</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tcBorders>
              <w:top w:val="nil"/>
              <w:bottom w:val="single" w:sz="4" w:space="0" w:color="auto"/>
            </w:tcBorders>
            <w:shd w:val="clear" w:color="auto" w:fill="auto"/>
            <w:vAlign w:val="center"/>
          </w:tcPr>
          <w:p w:rsidR="00E41B89" w:rsidRPr="00102859" w:rsidRDefault="00E41B89" w:rsidP="00E41B89">
            <w:pPr>
              <w:ind w:left="142" w:hanging="142"/>
              <w:rPr>
                <w:sz w:val="20"/>
              </w:rPr>
            </w:pPr>
            <w:r w:rsidRPr="00102859">
              <w:rPr>
                <w:sz w:val="20"/>
              </w:rPr>
              <w:t>- Böschungen und Grünstreifen entlang von Strassen und Gleisanlagen</w:t>
            </w:r>
          </w:p>
        </w:tc>
        <w:tc>
          <w:tcPr>
            <w:tcW w:w="1134"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4</w:t>
            </w:r>
          </w:p>
        </w:tc>
      </w:tr>
      <w:tr w:rsidR="00E41B89" w:rsidTr="00E41B89">
        <w:tc>
          <w:tcPr>
            <w:tcW w:w="6204" w:type="dxa"/>
            <w:tcBorders>
              <w:top w:val="single" w:sz="4" w:space="0" w:color="auto"/>
              <w:bottom w:val="nil"/>
            </w:tcBorders>
            <w:shd w:val="clear" w:color="auto" w:fill="auto"/>
            <w:vAlign w:val="center"/>
          </w:tcPr>
          <w:p w:rsidR="00E41B89" w:rsidRPr="00102859" w:rsidRDefault="00E41B89" w:rsidP="00E41B89">
            <w:pPr>
              <w:spacing w:before="120" w:after="120"/>
              <w:ind w:left="357" w:hanging="357"/>
              <w:rPr>
                <w:rFonts w:cs="Arial"/>
                <w:sz w:val="20"/>
                <w:lang w:eastAsia="fr-CH"/>
              </w:rPr>
            </w:pPr>
            <w:r w:rsidRPr="00102859">
              <w:rPr>
                <w:rFonts w:cs="Arial"/>
                <w:sz w:val="20"/>
                <w:lang w:eastAsia="fr-CH"/>
              </w:rPr>
              <w:t>Holzschutzmittel (= Mittel an bearbeitetem Holz zum Schutz gegen äussere Einflüsse)</w:t>
            </w:r>
          </w:p>
        </w:tc>
        <w:tc>
          <w:tcPr>
            <w:tcW w:w="1134" w:type="dxa"/>
            <w:tcBorders>
              <w:top w:val="single" w:sz="4" w:space="0" w:color="auto"/>
              <w:bottom w:val="nil"/>
            </w:tcBorders>
            <w:shd w:val="clear" w:color="auto" w:fill="auto"/>
            <w:vAlign w:val="center"/>
          </w:tcPr>
          <w:p w:rsidR="00E41B89" w:rsidRPr="00102859" w:rsidRDefault="00E41B89" w:rsidP="00E41B89">
            <w:pPr>
              <w:spacing w:before="120" w:after="120"/>
              <w:jc w:val="center"/>
              <w:rPr>
                <w:szCs w:val="22"/>
              </w:rPr>
            </w:pPr>
          </w:p>
        </w:tc>
        <w:tc>
          <w:tcPr>
            <w:tcW w:w="1135" w:type="dxa"/>
            <w:tcBorders>
              <w:top w:val="single" w:sz="4" w:space="0" w:color="auto"/>
              <w:bottom w:val="nil"/>
            </w:tcBorders>
            <w:shd w:val="clear" w:color="auto" w:fill="auto"/>
            <w:vAlign w:val="center"/>
          </w:tcPr>
          <w:p w:rsidR="00E41B89" w:rsidRPr="00102859" w:rsidRDefault="00E41B89" w:rsidP="00E41B89">
            <w:pPr>
              <w:spacing w:before="120" w:after="120"/>
              <w:jc w:val="center"/>
              <w:rPr>
                <w:szCs w:val="22"/>
              </w:rPr>
            </w:pPr>
          </w:p>
        </w:tc>
        <w:tc>
          <w:tcPr>
            <w:tcW w:w="1136" w:type="dxa"/>
            <w:tcBorders>
              <w:top w:val="single" w:sz="4" w:space="0" w:color="auto"/>
              <w:bottom w:val="nil"/>
            </w:tcBorders>
            <w:shd w:val="clear" w:color="auto" w:fill="auto"/>
            <w:vAlign w:val="center"/>
          </w:tcPr>
          <w:p w:rsidR="00E41B89" w:rsidRPr="00102859" w:rsidRDefault="00E41B89" w:rsidP="00E41B89">
            <w:pPr>
              <w:spacing w:before="120" w:after="120"/>
              <w:jc w:val="center"/>
              <w:rPr>
                <w:szCs w:val="22"/>
              </w:rPr>
            </w:pPr>
          </w:p>
        </w:tc>
      </w:tr>
      <w:tr w:rsidR="00E41B89" w:rsidTr="00E41B89">
        <w:tc>
          <w:tcPr>
            <w:tcW w:w="6204" w:type="dxa"/>
            <w:tcBorders>
              <w:top w:val="nil"/>
            </w:tcBorders>
            <w:shd w:val="clear" w:color="auto" w:fill="auto"/>
            <w:vAlign w:val="center"/>
          </w:tcPr>
          <w:p w:rsidR="00E41B89" w:rsidRPr="00102859" w:rsidRDefault="00E41B89" w:rsidP="00E41B89">
            <w:pPr>
              <w:ind w:left="142" w:hanging="142"/>
              <w:rPr>
                <w:rFonts w:cs="Arial"/>
                <w:sz w:val="20"/>
                <w:lang w:eastAsia="fr-CH"/>
              </w:rPr>
            </w:pPr>
            <w:r w:rsidRPr="00102859">
              <w:rPr>
                <w:rFonts w:cs="Arial"/>
                <w:sz w:val="20"/>
                <w:lang w:eastAsia="fr-CH"/>
              </w:rPr>
              <w:t>- Verwendung von Holzschutzmitteln und Lagerung von damit behandeltem Holz</w:t>
            </w:r>
          </w:p>
        </w:tc>
        <w:tc>
          <w:tcPr>
            <w:tcW w:w="1134" w:type="dxa"/>
            <w:tcBorders>
              <w:top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tcBorders>
            <w:shd w:val="clear" w:color="auto" w:fill="auto"/>
            <w:vAlign w:val="center"/>
          </w:tcPr>
          <w:p w:rsidR="00E41B89" w:rsidRPr="00102859" w:rsidRDefault="00E41B89" w:rsidP="00E41B89">
            <w:pPr>
              <w:jc w:val="center"/>
              <w:rPr>
                <w:szCs w:val="22"/>
              </w:rPr>
            </w:pPr>
            <w:r w:rsidRPr="00102859">
              <w:rPr>
                <w:szCs w:val="22"/>
              </w:rPr>
              <w:t>b</w:t>
            </w:r>
            <w:r w:rsidRPr="00102859">
              <w:rPr>
                <w:szCs w:val="22"/>
                <w:vertAlign w:val="superscript"/>
              </w:rPr>
              <w:t>5</w:t>
            </w:r>
          </w:p>
        </w:tc>
      </w:tr>
    </w:tbl>
    <w:p w:rsidR="00E41B89" w:rsidRPr="00791E26" w:rsidRDefault="00E41B89" w:rsidP="00E41B89">
      <w:pPr>
        <w:spacing w:line="360" w:lineRule="auto"/>
        <w:rPr>
          <w:b/>
          <w:sz w:val="20"/>
        </w:rPr>
      </w:pPr>
      <w:r>
        <w:rPr>
          <w:b/>
        </w:rPr>
        <w:br w:type="page"/>
      </w:r>
      <w:r w:rsidRPr="00791E26">
        <w:rPr>
          <w:b/>
          <w:sz w:val="20"/>
        </w:rPr>
        <w:lastRenderedPageBreak/>
        <w:t xml:space="preserve">Anmerkungen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90"/>
      </w:tblGrid>
      <w:tr w:rsidR="00E41B89" w:rsidRPr="00102859" w:rsidTr="00E41B89">
        <w:tc>
          <w:tcPr>
            <w:tcW w:w="953" w:type="dxa"/>
            <w:shd w:val="clear" w:color="auto" w:fill="auto"/>
          </w:tcPr>
          <w:p w:rsidR="00E41B89" w:rsidRPr="00102859" w:rsidRDefault="00E41B89" w:rsidP="00E41B89">
            <w:pPr>
              <w:spacing w:before="100" w:beforeAutospacing="1" w:after="100" w:afterAutospacing="1"/>
              <w:jc w:val="center"/>
              <w:rPr>
                <w:color w:val="000000"/>
                <w:sz w:val="20"/>
              </w:rPr>
            </w:pPr>
            <w:r w:rsidRPr="00102859">
              <w:rPr>
                <w:color w:val="000000"/>
                <w:sz w:val="20"/>
              </w:rPr>
              <w:t>1</w:t>
            </w:r>
          </w:p>
        </w:tc>
        <w:tc>
          <w:tcPr>
            <w:tcW w:w="8590" w:type="dxa"/>
            <w:shd w:val="clear" w:color="auto" w:fill="auto"/>
          </w:tcPr>
          <w:p w:rsidR="00E41B89" w:rsidRPr="00102859" w:rsidRDefault="00E41B89" w:rsidP="00E41B89">
            <w:pPr>
              <w:spacing w:before="120"/>
              <w:rPr>
                <w:rFonts w:cs="Arial"/>
                <w:color w:val="000000"/>
                <w:sz w:val="20"/>
                <w:lang w:eastAsia="fr-CH"/>
              </w:rPr>
            </w:pPr>
            <w:r w:rsidRPr="00102859">
              <w:rPr>
                <w:rFonts w:cs="Arial"/>
                <w:color w:val="000000"/>
                <w:sz w:val="20"/>
                <w:lang w:eastAsia="fr-CH"/>
              </w:rPr>
              <w:t>Nicht zulässig ist der Einsatz von Pflanzenschutzmitteln gemäss Anhang 4.</w:t>
            </w:r>
          </w:p>
        </w:tc>
      </w:tr>
      <w:tr w:rsidR="00E41B89" w:rsidRPr="00102859" w:rsidTr="00E41B89">
        <w:tc>
          <w:tcPr>
            <w:tcW w:w="953"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590" w:type="dxa"/>
            <w:shd w:val="clear" w:color="auto" w:fill="auto"/>
          </w:tcPr>
          <w:p w:rsidR="00E41B89" w:rsidRPr="00102859" w:rsidRDefault="00E41B89" w:rsidP="003A56EE">
            <w:pPr>
              <w:numPr>
                <w:ilvl w:val="0"/>
                <w:numId w:val="23"/>
              </w:numPr>
              <w:autoSpaceDE w:val="0"/>
              <w:autoSpaceDN w:val="0"/>
              <w:adjustRightInd w:val="0"/>
              <w:spacing w:before="120" w:after="120" w:line="240" w:lineRule="auto"/>
              <w:rPr>
                <w:sz w:val="20"/>
              </w:rPr>
            </w:pPr>
            <w:r w:rsidRPr="00102859">
              <w:rPr>
                <w:sz w:val="20"/>
              </w:rPr>
              <w:t xml:space="preserve">Siehe Referenztabelle “2. Forstwirtschaft“  </w:t>
            </w:r>
          </w:p>
        </w:tc>
      </w:tr>
      <w:tr w:rsidR="00E41B89" w:rsidRPr="00102859" w:rsidTr="00E41B89">
        <w:tc>
          <w:tcPr>
            <w:tcW w:w="953"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3</w:t>
            </w:r>
          </w:p>
        </w:tc>
        <w:tc>
          <w:tcPr>
            <w:tcW w:w="8590" w:type="dxa"/>
            <w:shd w:val="clear" w:color="auto" w:fill="auto"/>
          </w:tcPr>
          <w:p w:rsidR="00E41B89" w:rsidRPr="00102859" w:rsidRDefault="00E41B89" w:rsidP="00E41B89">
            <w:pPr>
              <w:spacing w:before="120" w:after="120"/>
              <w:rPr>
                <w:sz w:val="20"/>
              </w:rPr>
            </w:pPr>
            <w:r w:rsidRPr="00102859">
              <w:rPr>
                <w:rFonts w:cs="Arial"/>
                <w:sz w:val="20"/>
                <w:lang w:eastAsia="fr-CH"/>
              </w:rPr>
              <w:t>Gemäss Weisungen Bundesamt für Verkehr (BAV), nur mit den ausdrücklich für den Einsatz bei Bahnanlagen zugelassenen Mitteln.</w:t>
            </w:r>
          </w:p>
        </w:tc>
      </w:tr>
      <w:tr w:rsidR="00E41B89" w:rsidRPr="00102859" w:rsidTr="00E41B89">
        <w:tc>
          <w:tcPr>
            <w:tcW w:w="953"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4</w:t>
            </w:r>
          </w:p>
        </w:tc>
        <w:tc>
          <w:tcPr>
            <w:tcW w:w="8590" w:type="dxa"/>
            <w:shd w:val="clear" w:color="auto" w:fill="auto"/>
          </w:tcPr>
          <w:p w:rsidR="00E41B89" w:rsidRPr="00102859" w:rsidRDefault="00E41B89" w:rsidP="00E41B89">
            <w:pPr>
              <w:spacing w:before="120" w:after="120"/>
              <w:rPr>
                <w:sz w:val="20"/>
              </w:rPr>
            </w:pPr>
            <w:r w:rsidRPr="00102859">
              <w:rPr>
                <w:rFonts w:cs="Arial"/>
                <w:sz w:val="20"/>
                <w:lang w:eastAsia="fr-CH"/>
              </w:rPr>
              <w:t>Ausgenommen sind Einzelstockbehandlungen von Problempflanzen, sofern diese mit andern Massnahmen, wie regelmässiges Mähen, nicht erfolgreich bekämpft werden.</w:t>
            </w:r>
          </w:p>
        </w:tc>
      </w:tr>
      <w:tr w:rsidR="00E41B89" w:rsidRPr="00102859" w:rsidTr="00E41B89">
        <w:tc>
          <w:tcPr>
            <w:tcW w:w="953" w:type="dxa"/>
            <w:shd w:val="clear" w:color="auto" w:fill="auto"/>
          </w:tcPr>
          <w:p w:rsidR="00E41B89" w:rsidRPr="00102859" w:rsidRDefault="00E41B89" w:rsidP="00E41B89">
            <w:pPr>
              <w:spacing w:before="100" w:beforeAutospacing="1" w:after="100" w:afterAutospacing="1"/>
              <w:jc w:val="center"/>
              <w:rPr>
                <w:sz w:val="20"/>
              </w:rPr>
            </w:pPr>
            <w:r w:rsidRPr="00102859">
              <w:rPr>
                <w:b/>
              </w:rPr>
              <w:br w:type="page"/>
            </w:r>
            <w:r w:rsidRPr="00102859">
              <w:rPr>
                <w:sz w:val="20"/>
              </w:rPr>
              <w:br w:type="page"/>
            </w:r>
            <w:r w:rsidRPr="00102859">
              <w:rPr>
                <w:sz w:val="20"/>
              </w:rPr>
              <w:br w:type="page"/>
            </w:r>
            <w:r w:rsidRPr="00102859">
              <w:rPr>
                <w:sz w:val="20"/>
              </w:rPr>
              <w:br w:type="page"/>
              <w:t>5</w:t>
            </w:r>
          </w:p>
        </w:tc>
        <w:tc>
          <w:tcPr>
            <w:tcW w:w="8590" w:type="dxa"/>
            <w:shd w:val="clear" w:color="auto" w:fill="auto"/>
          </w:tcPr>
          <w:p w:rsidR="00E41B89" w:rsidRPr="00102859" w:rsidRDefault="00E41B89" w:rsidP="00E41B89">
            <w:pPr>
              <w:spacing w:before="100" w:beforeAutospacing="1" w:after="100" w:afterAutospacing="1"/>
              <w:rPr>
                <w:sz w:val="20"/>
              </w:rPr>
            </w:pPr>
            <w:r w:rsidRPr="00102859">
              <w:rPr>
                <w:rFonts w:cs="Arial"/>
                <w:sz w:val="20"/>
                <w:lang w:eastAsia="fr-CH"/>
              </w:rPr>
              <w:t>Voraussetzung für die Verwendung sind bauliche Massnahmen gegen das Versickern und Abschwemmen</w:t>
            </w:r>
            <w:r w:rsidRPr="00102859">
              <w:rPr>
                <w:rFonts w:cs="Arial"/>
                <w:sz w:val="17"/>
                <w:szCs w:val="17"/>
                <w:lang w:eastAsia="fr-CH"/>
              </w:rPr>
              <w:t>.</w:t>
            </w:r>
          </w:p>
        </w:tc>
      </w:tr>
    </w:tbl>
    <w:p w:rsidR="00E41B89" w:rsidRDefault="00E41B89" w:rsidP="00E41B89">
      <w:pPr>
        <w:spacing w:line="360" w:lineRule="auto"/>
        <w:rPr>
          <w:b/>
          <w:sz w:val="32"/>
          <w:szCs w:val="32"/>
        </w:rPr>
      </w:pPr>
    </w:p>
    <w:p w:rsidR="00E41B89" w:rsidRDefault="00E41B89" w:rsidP="00E41B89">
      <w:pPr>
        <w:spacing w:line="360" w:lineRule="auto"/>
        <w:rPr>
          <w:b/>
          <w:sz w:val="32"/>
          <w:szCs w:val="32"/>
        </w:rPr>
      </w:pPr>
    </w:p>
    <w:p w:rsidR="00E41B89" w:rsidRDefault="00E41B89" w:rsidP="00E41B89">
      <w:pPr>
        <w:spacing w:line="360" w:lineRule="auto"/>
        <w:rPr>
          <w:b/>
          <w:sz w:val="32"/>
          <w:szCs w:val="32"/>
        </w:rPr>
      </w:pPr>
    </w:p>
    <w:p w:rsidR="00E41B89" w:rsidRDefault="00E41B89" w:rsidP="00E41B89">
      <w:pPr>
        <w:spacing w:line="360" w:lineRule="auto"/>
        <w:rPr>
          <w:b/>
          <w:sz w:val="32"/>
          <w:szCs w:val="32"/>
        </w:rPr>
      </w:pPr>
    </w:p>
    <w:p w:rsidR="00E41B89" w:rsidRDefault="00E41B89" w:rsidP="00E41B89">
      <w:pPr>
        <w:spacing w:line="360" w:lineRule="auto"/>
        <w:rPr>
          <w:b/>
          <w:sz w:val="32"/>
          <w:szCs w:val="32"/>
        </w:rPr>
      </w:pPr>
    </w:p>
    <w:p w:rsidR="00E41B89" w:rsidRDefault="00E41B89" w:rsidP="00E41B89">
      <w:pPr>
        <w:spacing w:line="360" w:lineRule="auto"/>
        <w:rPr>
          <w:b/>
          <w:sz w:val="32"/>
          <w:szCs w:val="32"/>
        </w:rPr>
      </w:pPr>
    </w:p>
    <w:p w:rsidR="00E41B89" w:rsidRPr="00410324" w:rsidRDefault="00E41B89" w:rsidP="00E41B89">
      <w:pPr>
        <w:spacing w:line="360" w:lineRule="auto"/>
        <w:rPr>
          <w:b/>
          <w:sz w:val="28"/>
          <w:szCs w:val="28"/>
        </w:rPr>
      </w:pPr>
      <w:r>
        <w:rPr>
          <w:b/>
          <w:sz w:val="28"/>
          <w:szCs w:val="28"/>
        </w:rPr>
        <w:br w:type="page"/>
      </w:r>
      <w:r w:rsidRPr="00410324">
        <w:rPr>
          <w:b/>
          <w:sz w:val="28"/>
          <w:szCs w:val="28"/>
        </w:rPr>
        <w:lastRenderedPageBreak/>
        <w:t>4.</w:t>
      </w:r>
      <w:r w:rsidRPr="00410324">
        <w:rPr>
          <w:b/>
          <w:sz w:val="28"/>
          <w:szCs w:val="28"/>
        </w:rPr>
        <w:tab/>
        <w:t>Baustellen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1"/>
        <w:gridCol w:w="1126"/>
        <w:gridCol w:w="1126"/>
        <w:gridCol w:w="1130"/>
      </w:tblGrid>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Cs w:val="22"/>
              </w:rPr>
            </w:pPr>
          </w:p>
        </w:tc>
        <w:tc>
          <w:tcPr>
            <w:tcW w:w="112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2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0"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r w:rsidRPr="00102859">
              <w:rPr>
                <w:sz w:val="20"/>
                <w:vertAlign w:val="superscript"/>
              </w:rPr>
              <w:t>1</w:t>
            </w:r>
          </w:p>
        </w:tc>
      </w:tr>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Grossbaustellen und Installationsplätze</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b</w:t>
            </w:r>
          </w:p>
        </w:tc>
      </w:tr>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Abstellplätze für Nutzfahrzeuge und Baumaschinen (keine Wartung)</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color w:val="000000"/>
                <w:szCs w:val="22"/>
                <w:vertAlign w:val="superscript"/>
              </w:rPr>
              <w:t>b/2</w:t>
            </w:r>
          </w:p>
        </w:tc>
      </w:tr>
      <w:tr w:rsidR="00E41B89" w:rsidTr="00E41B89">
        <w:tc>
          <w:tcPr>
            <w:tcW w:w="6161"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Auftanken von Nutzfahrzeugen und Baumaschinen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color w:val="000000"/>
                <w:szCs w:val="22"/>
                <w:vertAlign w:val="superscript"/>
              </w:rPr>
              <w:t>b/10</w:t>
            </w:r>
          </w:p>
        </w:tc>
      </w:tr>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Plätze für Fahrzeug- und Baumaschinenwartung sowie Lagerplätze für geölte, gefettete oder chemisch behandelte Baumaterialien</w:t>
            </w:r>
            <w:r w:rsidRPr="00102859">
              <w:rPr>
                <w:sz w:val="20"/>
                <w:vertAlign w:val="superscript"/>
              </w:rPr>
              <w:t>2</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r>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Lagerplatz für neu hergestellte Beton-Fertigteile (z.B. Tübbinge)</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r>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Betrieb und Reinigung von Aufbereitungs-, und Mischanlagen für Beton und Mörtel, sowie von grösseren Apparaten für Bohr- und Fräsarbeiten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2</w:t>
            </w:r>
          </w:p>
        </w:tc>
      </w:tr>
      <w:tr w:rsidR="00E41B89" w:rsidTr="00E41B89">
        <w:tc>
          <w:tcPr>
            <w:tcW w:w="6161"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Sanitäre Anlagen</w:t>
            </w:r>
            <w:r w:rsidRPr="00102859">
              <w:rPr>
                <w:sz w:val="20"/>
                <w:vertAlign w:val="superscript"/>
              </w:rPr>
              <w:t>3</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color w:val="000000"/>
                <w:szCs w:val="22"/>
                <w:vertAlign w:val="superscript"/>
              </w:rPr>
              <w:t>b</w:t>
            </w:r>
          </w:p>
        </w:tc>
      </w:tr>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Reinigungsarbeiten und Oberflächenbehandlungen, die zu verschmutztem Abwasser führen können (z.B. Fassadenreinigung)</w:t>
            </w:r>
            <w:r w:rsidRPr="00102859">
              <w:rPr>
                <w:sz w:val="20"/>
                <w:vertAlign w:val="superscript"/>
              </w:rPr>
              <w:t>4</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color w:val="000000"/>
                <w:szCs w:val="22"/>
                <w:vertAlign w:val="superscript"/>
              </w:rPr>
              <w:t>b</w:t>
            </w:r>
          </w:p>
        </w:tc>
      </w:tr>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Spritzbeton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b</w:t>
            </w:r>
          </w:p>
        </w:tc>
      </w:tr>
      <w:tr w:rsidR="00E41B89" w:rsidTr="00E41B89">
        <w:tc>
          <w:tcPr>
            <w:tcW w:w="6161"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rPr>
                <w:sz w:val="20"/>
              </w:rPr>
            </w:pPr>
            <w:r w:rsidRPr="00102859">
              <w:rPr>
                <w:sz w:val="20"/>
              </w:rPr>
              <w:t>Dichtungswände</w:t>
            </w:r>
          </w:p>
        </w:tc>
        <w:tc>
          <w:tcPr>
            <w:tcW w:w="112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161"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rPr>
                <w:sz w:val="20"/>
              </w:rPr>
            </w:pPr>
            <w:r w:rsidRPr="00102859">
              <w:rPr>
                <w:sz w:val="20"/>
              </w:rPr>
              <w:t>Spundwände</w:t>
            </w:r>
            <w:r w:rsidRPr="00102859">
              <w:rPr>
                <w:color w:val="000000"/>
                <w:sz w:val="20"/>
                <w:vertAlign w:val="superscript"/>
              </w:rPr>
              <w:t>11</w:t>
            </w:r>
          </w:p>
        </w:tc>
        <w:tc>
          <w:tcPr>
            <w:tcW w:w="112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color w:val="000000"/>
                <w:szCs w:val="22"/>
                <w:vertAlign w:val="superscript"/>
              </w:rPr>
            </w:pPr>
            <w:r w:rsidRPr="00102859">
              <w:rPr>
                <w:color w:val="000000"/>
                <w:szCs w:val="22"/>
              </w:rPr>
              <w:t>-</w:t>
            </w:r>
            <w:r w:rsidRPr="00102859">
              <w:rPr>
                <w:color w:val="000000"/>
                <w:szCs w:val="22"/>
                <w:vertAlign w:val="superscript"/>
              </w:rPr>
              <w:t>b</w:t>
            </w:r>
          </w:p>
        </w:tc>
      </w:tr>
      <w:tr w:rsidR="00E41B89" w:rsidTr="00E41B89">
        <w:tc>
          <w:tcPr>
            <w:tcW w:w="6161" w:type="dxa"/>
            <w:tcBorders>
              <w:bottom w:val="nil"/>
            </w:tcBorders>
            <w:shd w:val="clear" w:color="auto" w:fill="auto"/>
            <w:vAlign w:val="center"/>
          </w:tcPr>
          <w:p w:rsidR="00E41B89" w:rsidRPr="00102859" w:rsidRDefault="00E41B89" w:rsidP="00E41B89">
            <w:pPr>
              <w:spacing w:before="100" w:beforeAutospacing="1" w:after="100" w:afterAutospacing="1"/>
              <w:rPr>
                <w:sz w:val="20"/>
              </w:rPr>
            </w:pPr>
            <w:r w:rsidRPr="00102859">
              <w:rPr>
                <w:rFonts w:cs="Arial"/>
                <w:sz w:val="20"/>
                <w:lang w:eastAsia="fr-CH"/>
              </w:rPr>
              <w:t>Ramm- und Bohrpfählung</w:t>
            </w:r>
            <w:r w:rsidRPr="00102859">
              <w:rPr>
                <w:sz w:val="20"/>
                <w:vertAlign w:val="superscript"/>
              </w:rPr>
              <w:t>5</w:t>
            </w:r>
          </w:p>
        </w:tc>
        <w:tc>
          <w:tcPr>
            <w:tcW w:w="1126"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26"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0"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r>
      <w:tr w:rsidR="00E41B89" w:rsidTr="00E41B89">
        <w:tc>
          <w:tcPr>
            <w:tcW w:w="6161" w:type="dxa"/>
            <w:tcBorders>
              <w:top w:val="nil"/>
              <w:bottom w:val="nil"/>
            </w:tcBorders>
            <w:shd w:val="clear" w:color="auto" w:fill="auto"/>
            <w:vAlign w:val="center"/>
          </w:tcPr>
          <w:p w:rsidR="00E41B89" w:rsidRPr="00102859" w:rsidRDefault="00E41B89" w:rsidP="00E41B89">
            <w:pPr>
              <w:rPr>
                <w:sz w:val="20"/>
              </w:rPr>
            </w:pPr>
            <w:r w:rsidRPr="00102859">
              <w:rPr>
                <w:rFonts w:cs="Arial"/>
                <w:sz w:val="20"/>
                <w:lang w:eastAsia="fr-CH"/>
              </w:rPr>
              <w:t>- Holzpfähle und Fertigbetonpfähle</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0"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w:t>
            </w:r>
          </w:p>
        </w:tc>
      </w:tr>
      <w:tr w:rsidR="00E41B89" w:rsidTr="00E41B89">
        <w:tc>
          <w:tcPr>
            <w:tcW w:w="6161" w:type="dxa"/>
            <w:tcBorders>
              <w:top w:val="nil"/>
              <w:bottom w:val="nil"/>
            </w:tcBorders>
            <w:shd w:val="clear" w:color="auto" w:fill="auto"/>
            <w:vAlign w:val="center"/>
          </w:tcPr>
          <w:p w:rsidR="00E41B89" w:rsidRPr="00102859" w:rsidRDefault="00E41B89" w:rsidP="00E41B89">
            <w:pPr>
              <w:rPr>
                <w:sz w:val="20"/>
              </w:rPr>
            </w:pPr>
            <w:r w:rsidRPr="00102859">
              <w:rPr>
                <w:rFonts w:cs="Arial"/>
                <w:sz w:val="20"/>
                <w:lang w:eastAsia="fr-CH"/>
              </w:rPr>
              <w:t>- Ortsbetonpfähle</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0"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b</w:t>
            </w:r>
          </w:p>
        </w:tc>
      </w:tr>
      <w:tr w:rsidR="00E41B89" w:rsidTr="00E41B89">
        <w:tc>
          <w:tcPr>
            <w:tcW w:w="6161" w:type="dxa"/>
            <w:tcBorders>
              <w:top w:val="nil"/>
              <w:bottom w:val="nil"/>
            </w:tcBorders>
            <w:shd w:val="clear" w:color="auto" w:fill="auto"/>
            <w:vAlign w:val="center"/>
          </w:tcPr>
          <w:p w:rsidR="00E41B89" w:rsidRPr="00102859" w:rsidRDefault="00E41B89" w:rsidP="00E41B89">
            <w:pPr>
              <w:rPr>
                <w:sz w:val="20"/>
              </w:rPr>
            </w:pPr>
            <w:r w:rsidRPr="00102859">
              <w:rPr>
                <w:rFonts w:cs="Arial"/>
                <w:sz w:val="20"/>
                <w:lang w:eastAsia="fr-CH"/>
              </w:rPr>
              <w:t>- Bohrpfähle mit Bohrspülung</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0"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161" w:type="dxa"/>
            <w:tcBorders>
              <w:top w:val="nil"/>
            </w:tcBorders>
            <w:shd w:val="clear" w:color="auto" w:fill="auto"/>
            <w:vAlign w:val="center"/>
          </w:tcPr>
          <w:p w:rsidR="00E41B89" w:rsidRPr="00102859" w:rsidRDefault="00E41B89" w:rsidP="00E41B89">
            <w:pPr>
              <w:rPr>
                <w:sz w:val="20"/>
              </w:rPr>
            </w:pPr>
            <w:r w:rsidRPr="00102859">
              <w:rPr>
                <w:rFonts w:cs="Arial"/>
                <w:sz w:val="20"/>
                <w:lang w:eastAsia="fr-CH"/>
              </w:rPr>
              <w:t>- Bohrpfähle mit Trockendrehbohrung</w:t>
            </w:r>
          </w:p>
        </w:tc>
        <w:tc>
          <w:tcPr>
            <w:tcW w:w="1126" w:type="dxa"/>
            <w:tcBorders>
              <w:top w:val="nil"/>
            </w:tcBorders>
            <w:shd w:val="clear" w:color="auto" w:fill="auto"/>
            <w:vAlign w:val="center"/>
          </w:tcPr>
          <w:p w:rsidR="00E41B89" w:rsidRPr="00102859" w:rsidRDefault="00E41B89" w:rsidP="00E41B89">
            <w:pPr>
              <w:jc w:val="center"/>
              <w:rPr>
                <w:szCs w:val="22"/>
              </w:rPr>
            </w:pPr>
            <w:r w:rsidRPr="00102859">
              <w:rPr>
                <w:szCs w:val="22"/>
              </w:rPr>
              <w:t>-</w:t>
            </w:r>
          </w:p>
        </w:tc>
        <w:tc>
          <w:tcPr>
            <w:tcW w:w="1126" w:type="dxa"/>
            <w:tcBorders>
              <w:top w:val="nil"/>
            </w:tcBorders>
            <w:shd w:val="clear" w:color="auto" w:fill="auto"/>
            <w:vAlign w:val="center"/>
          </w:tcPr>
          <w:p w:rsidR="00E41B89" w:rsidRPr="00102859" w:rsidRDefault="00E41B89" w:rsidP="00E41B89">
            <w:pPr>
              <w:jc w:val="center"/>
              <w:rPr>
                <w:szCs w:val="22"/>
              </w:rPr>
            </w:pPr>
            <w:r w:rsidRPr="00102859">
              <w:rPr>
                <w:szCs w:val="22"/>
              </w:rPr>
              <w:t>-</w:t>
            </w:r>
          </w:p>
        </w:tc>
        <w:tc>
          <w:tcPr>
            <w:tcW w:w="1130" w:type="dxa"/>
            <w:tcBorders>
              <w:top w:val="nil"/>
            </w:tcBorders>
            <w:shd w:val="clear" w:color="auto" w:fill="auto"/>
            <w:vAlign w:val="center"/>
          </w:tcPr>
          <w:p w:rsidR="00E41B89" w:rsidRPr="00102859" w:rsidRDefault="00E41B89" w:rsidP="00E41B89">
            <w:pPr>
              <w:jc w:val="center"/>
              <w:rPr>
                <w:szCs w:val="22"/>
              </w:rPr>
            </w:pPr>
            <w:r w:rsidRPr="00102859">
              <w:rPr>
                <w:szCs w:val="22"/>
              </w:rPr>
              <w:t>b</w:t>
            </w:r>
          </w:p>
        </w:tc>
      </w:tr>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Verdichtungsarbeiten (Rüttelverdichtung)</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161"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rPr>
                <w:sz w:val="20"/>
              </w:rPr>
            </w:pPr>
            <w:r w:rsidRPr="00102859">
              <w:rPr>
                <w:sz w:val="20"/>
              </w:rPr>
              <w:t>Injektionen</w:t>
            </w:r>
            <w:r w:rsidRPr="00102859">
              <w:rPr>
                <w:sz w:val="20"/>
                <w:vertAlign w:val="superscript"/>
              </w:rPr>
              <w:t>6</w:t>
            </w:r>
          </w:p>
        </w:tc>
        <w:tc>
          <w:tcPr>
            <w:tcW w:w="112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7</w:t>
            </w:r>
          </w:p>
        </w:tc>
      </w:tr>
      <w:tr w:rsidR="00E41B89" w:rsidTr="00E41B89">
        <w:tc>
          <w:tcPr>
            <w:tcW w:w="6161" w:type="dxa"/>
            <w:tcBorders>
              <w:bottom w:val="nil"/>
            </w:tcBorders>
            <w:shd w:val="clear" w:color="auto" w:fill="auto"/>
            <w:vAlign w:val="center"/>
          </w:tcPr>
          <w:p w:rsidR="00E41B89" w:rsidRPr="00102859" w:rsidRDefault="00E41B89" w:rsidP="00E41B89">
            <w:pPr>
              <w:spacing w:before="100" w:beforeAutospacing="1" w:after="100" w:afterAutospacing="1"/>
              <w:rPr>
                <w:sz w:val="20"/>
              </w:rPr>
            </w:pPr>
            <w:r w:rsidRPr="00102859">
              <w:rPr>
                <w:sz w:val="20"/>
              </w:rPr>
              <w:t>Bohrungen</w:t>
            </w:r>
            <w:r w:rsidRPr="00102859">
              <w:rPr>
                <w:sz w:val="20"/>
                <w:vertAlign w:val="superscript"/>
              </w:rPr>
              <w:t>5/8</w:t>
            </w:r>
            <w:r w:rsidRPr="00102859">
              <w:rPr>
                <w:sz w:val="20"/>
              </w:rPr>
              <w:t>, Rammsondierungen</w:t>
            </w:r>
            <w:r w:rsidRPr="00102859">
              <w:rPr>
                <w:sz w:val="20"/>
                <w:vertAlign w:val="superscript"/>
              </w:rPr>
              <w:t>8</w:t>
            </w:r>
          </w:p>
        </w:tc>
        <w:tc>
          <w:tcPr>
            <w:tcW w:w="1126"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26"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0"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r>
      <w:tr w:rsidR="00E41B89" w:rsidTr="00E41B89">
        <w:tc>
          <w:tcPr>
            <w:tcW w:w="6161" w:type="dxa"/>
            <w:tcBorders>
              <w:top w:val="nil"/>
              <w:bottom w:val="nil"/>
            </w:tcBorders>
            <w:shd w:val="clear" w:color="auto" w:fill="auto"/>
            <w:vAlign w:val="center"/>
          </w:tcPr>
          <w:p w:rsidR="00E41B89" w:rsidRPr="00102859" w:rsidRDefault="00E41B89" w:rsidP="00E41B89">
            <w:pPr>
              <w:rPr>
                <w:sz w:val="20"/>
              </w:rPr>
            </w:pPr>
            <w:r w:rsidRPr="00102859">
              <w:rPr>
                <w:rFonts w:cs="Arial"/>
                <w:sz w:val="20"/>
                <w:lang w:eastAsia="fr-CH"/>
              </w:rPr>
              <w:t xml:space="preserve">- generell </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0"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b</w:t>
            </w:r>
          </w:p>
        </w:tc>
      </w:tr>
      <w:tr w:rsidR="00E41B89" w:rsidTr="00E41B89">
        <w:tc>
          <w:tcPr>
            <w:tcW w:w="6161" w:type="dxa"/>
            <w:tcBorders>
              <w:top w:val="nil"/>
              <w:bottom w:val="nil"/>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Geothermiebohrungen (siehe Referenztabelle Wärmenutzung)</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0"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161" w:type="dxa"/>
            <w:tcBorders>
              <w:top w:val="nil"/>
              <w:bottom w:val="nil"/>
            </w:tcBorders>
            <w:shd w:val="clear" w:color="auto" w:fill="auto"/>
            <w:vAlign w:val="center"/>
          </w:tcPr>
          <w:p w:rsidR="00E41B89" w:rsidRPr="00102859" w:rsidRDefault="00E41B89" w:rsidP="00E41B89">
            <w:pPr>
              <w:rPr>
                <w:sz w:val="20"/>
              </w:rPr>
            </w:pPr>
            <w:r w:rsidRPr="00102859">
              <w:rPr>
                <w:rFonts w:cs="Arial"/>
                <w:sz w:val="20"/>
                <w:lang w:eastAsia="fr-CH"/>
              </w:rPr>
              <w:t xml:space="preserve">- im Zusammenhang mit Trinkwassernutzung </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color w:val="000000"/>
                <w:szCs w:val="22"/>
                <w:vertAlign w:val="superscript"/>
              </w:rPr>
              <w:t>b</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color w:val="000000"/>
                <w:szCs w:val="22"/>
                <w:vertAlign w:val="superscript"/>
              </w:rPr>
              <w:t>b</w:t>
            </w:r>
          </w:p>
        </w:tc>
        <w:tc>
          <w:tcPr>
            <w:tcW w:w="1130"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color w:val="000000"/>
                <w:szCs w:val="22"/>
                <w:vertAlign w:val="superscript"/>
              </w:rPr>
              <w:t>b</w:t>
            </w:r>
          </w:p>
        </w:tc>
      </w:tr>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Grabungen, Baggerschlitze</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color w:val="000000"/>
                <w:szCs w:val="22"/>
                <w:vertAlign w:val="superscript"/>
              </w:rPr>
              <w:t>b</w:t>
            </w:r>
          </w:p>
        </w:tc>
      </w:tr>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Terrainveränderungen mit Abgrabungen (z.B. für Golfplätze, Skipisten, Parkanlagen)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b</w:t>
            </w:r>
            <w:r w:rsidRPr="00102859">
              <w:rPr>
                <w:szCs w:val="22"/>
                <w:vertAlign w:val="superscript"/>
              </w:rPr>
              <w:t>9</w:t>
            </w:r>
          </w:p>
        </w:tc>
      </w:tr>
      <w:tr w:rsidR="00E41B89" w:rsidTr="00E41B89">
        <w:tc>
          <w:tcPr>
            <w:tcW w:w="6161" w:type="dxa"/>
            <w:shd w:val="clear" w:color="auto" w:fill="auto"/>
            <w:vAlign w:val="center"/>
          </w:tcPr>
          <w:p w:rsidR="00E41B89" w:rsidRPr="00102859" w:rsidRDefault="00E41B89" w:rsidP="00F37CA3">
            <w:pPr>
              <w:spacing w:before="100" w:beforeAutospacing="1" w:after="100" w:afterAutospacing="1"/>
              <w:rPr>
                <w:sz w:val="20"/>
              </w:rPr>
            </w:pPr>
            <w:r w:rsidRPr="00102859">
              <w:rPr>
                <w:sz w:val="20"/>
              </w:rPr>
              <w:t>Verwertu</w:t>
            </w:r>
            <w:r w:rsidR="00F37CA3">
              <w:rPr>
                <w:sz w:val="20"/>
              </w:rPr>
              <w:t>ng von unverschmutztem Aushub-</w:t>
            </w:r>
            <w:r w:rsidRPr="00102859">
              <w:rPr>
                <w:sz w:val="20"/>
              </w:rPr>
              <w:t xml:space="preserve"> und Ausbruchmaterial</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color w:val="000000"/>
                <w:szCs w:val="22"/>
                <w:vertAlign w:val="superscript"/>
              </w:rPr>
              <w:t>b</w:t>
            </w:r>
          </w:p>
        </w:tc>
      </w:tr>
      <w:tr w:rsidR="00E41B89" w:rsidTr="00E41B89">
        <w:tc>
          <w:tcPr>
            <w:tcW w:w="6161"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 xml:space="preserve">Verwendung von Recyclingbaustoffen </w:t>
            </w:r>
            <w:r w:rsidRPr="00102859">
              <w:rPr>
                <w:color w:val="000000"/>
                <w:sz w:val="20"/>
              </w:rPr>
              <w:t>und/oder industriellen Nebenprodukten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0" w:type="dxa"/>
            <w:shd w:val="clear" w:color="auto" w:fill="auto"/>
            <w:vAlign w:val="center"/>
          </w:tcPr>
          <w:p w:rsidR="00E41B89" w:rsidRPr="00102859" w:rsidRDefault="00E41B89" w:rsidP="00E41B89">
            <w:pPr>
              <w:spacing w:before="100" w:beforeAutospacing="1" w:after="100" w:afterAutospacing="1"/>
              <w:jc w:val="center"/>
              <w:rPr>
                <w:color w:val="000000"/>
                <w:szCs w:val="22"/>
              </w:rPr>
            </w:pPr>
            <w:r w:rsidRPr="00102859">
              <w:rPr>
                <w:color w:val="000000"/>
                <w:szCs w:val="22"/>
              </w:rPr>
              <w:t>-</w:t>
            </w:r>
            <w:r w:rsidRPr="00102859">
              <w:rPr>
                <w:color w:val="000000"/>
                <w:szCs w:val="22"/>
                <w:vertAlign w:val="superscript"/>
              </w:rPr>
              <w:t>b</w:t>
            </w:r>
          </w:p>
        </w:tc>
      </w:tr>
    </w:tbl>
    <w:p w:rsidR="00E41B89" w:rsidRDefault="00E41B89" w:rsidP="00E41B89">
      <w:pPr>
        <w:spacing w:line="360" w:lineRule="auto"/>
      </w:pPr>
    </w:p>
    <w:p w:rsidR="00E41B89" w:rsidRDefault="00E41B89" w:rsidP="00E41B89">
      <w:pPr>
        <w:spacing w:line="360" w:lineRule="auto"/>
        <w:rPr>
          <w:b/>
          <w:szCs w:val="22"/>
        </w:rPr>
      </w:pPr>
    </w:p>
    <w:p w:rsidR="005032BE" w:rsidRDefault="005032BE">
      <w:pPr>
        <w:spacing w:line="240" w:lineRule="auto"/>
        <w:rPr>
          <w:b/>
          <w:sz w:val="20"/>
        </w:rPr>
      </w:pPr>
      <w:r>
        <w:rPr>
          <w:b/>
          <w:sz w:val="20"/>
        </w:rPr>
        <w:br w:type="page"/>
      </w:r>
    </w:p>
    <w:p w:rsidR="00E41B89" w:rsidRPr="00791E26" w:rsidRDefault="00E41B89" w:rsidP="00E41B89">
      <w:pPr>
        <w:spacing w:line="360" w:lineRule="auto"/>
        <w:rPr>
          <w:b/>
          <w:sz w:val="20"/>
        </w:rPr>
      </w:pPr>
      <w:r w:rsidRPr="00791E26">
        <w:rPr>
          <w:b/>
          <w:sz w:val="20"/>
        </w:rPr>
        <w:lastRenderedPageBreak/>
        <w:t xml:space="preserve">Anmerkungen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1</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 xml:space="preserve">In der Zone S3 dürfen Bauten und Anlagen weder das Speichervolumen noch den Durchflussquerschnitt des Grundwassers verringern (Anh. 4 Ziff. 221 Abs. 1 Bst. b GSchV). Nicht zulässig ist zudem eine </w:t>
            </w:r>
            <w:r>
              <w:rPr>
                <w:sz w:val="20"/>
              </w:rPr>
              <w:t>nachteilige</w:t>
            </w:r>
            <w:r w:rsidRPr="00102859">
              <w:rPr>
                <w:sz w:val="20"/>
              </w:rPr>
              <w:t xml:space="preserve"> Verminderung der schützenden Deckschicht (Anh. 4 Ziff. 221 Abs. 1 Bst. d GSchV). </w:t>
            </w:r>
          </w:p>
          <w:p w:rsidR="00E41B89" w:rsidRPr="00102859" w:rsidRDefault="00E41B89" w:rsidP="00E41B89">
            <w:pPr>
              <w:spacing w:before="100" w:beforeAutospacing="1" w:after="100" w:afterAutospacing="1"/>
              <w:rPr>
                <w:sz w:val="20"/>
              </w:rPr>
            </w:pPr>
            <w:r w:rsidRPr="00102859">
              <w:rPr>
                <w:sz w:val="20"/>
              </w:rPr>
              <w:t>Nicht zulässig ist die Versickerung von Abwasser, ausgenommen die Versickerung von nicht verschmutztem Regenabwasser über eine biologisch aktive Bodenschicht (Anh. 4 Ziff. 221 Abs. 1 Bst. c GSchV).</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 xml:space="preserve">Massnahmen sind insbesondere dichter Belag, Randbordüren und Ableitung des Wassers. </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3</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Mit Ableitung in die Kanalisation gemäss Art. 9 Abs. 3 GSchV.</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4</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 xml:space="preserve">Versickerungsverbot. </w:t>
            </w:r>
            <w:r w:rsidRPr="00102859">
              <w:rPr>
                <w:color w:val="000000"/>
                <w:sz w:val="20"/>
              </w:rPr>
              <w:t>Es ist das Merkblatt “Gewässerschutz bei Fassadenarbeiten“ des AWA zu beachten.</w:t>
            </w:r>
            <w:r w:rsidRPr="00102859">
              <w:rPr>
                <w:sz w:val="20"/>
              </w:rPr>
              <w:t xml:space="preserve"> </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5</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Bohrungen sind grundsätzlich nach dem Stand der Technik auszuführen. Dazu gehören: hohe technische Anforderungen an das Bohrgerät, die adäquate fachliche Ausbildung des Bohrpersonals, dessen Vertrautheit mit den gesetzlichen Vorgaben, den zu erwartenden Schwierigkeiten und mit den im Notfall zu ergreifenden Massnahmen, die Bereitstellung der Gerätschaften und Mittel zur Bekämpfung und Sanierung von Schadenfällen sowie die sachgemässe Lagerung und Entsorgung der auf der Bohrstelle verwendeten oder anfallenden Materialien.</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6</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Nur wenn die eingesetzten Stoffe keine Gefährdung der Grundwasserqualität verursachen können.</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7</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Ausschliesslich zur Stabilisierung des Untergrundes im nicht wassergesättigten Untergrund.</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8</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Die Beeinträchtigung des Grundwassers durch die durchstossenden Bohrungen muss durch Schutzvorkehrungen verhindert werden (Art. 43 Abs. 3 GSchG).</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9</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 xml:space="preserve">Nicht zulässig ist eine </w:t>
            </w:r>
            <w:r>
              <w:rPr>
                <w:sz w:val="20"/>
              </w:rPr>
              <w:t xml:space="preserve">nachteilige Verminderung </w:t>
            </w:r>
            <w:r w:rsidRPr="00102859">
              <w:rPr>
                <w:sz w:val="20"/>
              </w:rPr>
              <w:t xml:space="preserve"> der schützenden Deckschicht (Anh. 4 Ziff. 221 Abs. 1 Bst. d GSchV).</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color w:val="000000"/>
                <w:sz w:val="20"/>
              </w:rPr>
            </w:pPr>
            <w:r w:rsidRPr="00102859">
              <w:rPr>
                <w:color w:val="000000"/>
                <w:sz w:val="20"/>
              </w:rPr>
              <w:t>10</w:t>
            </w:r>
          </w:p>
        </w:tc>
        <w:tc>
          <w:tcPr>
            <w:tcW w:w="8649" w:type="dxa"/>
            <w:shd w:val="clear" w:color="auto" w:fill="auto"/>
          </w:tcPr>
          <w:p w:rsidR="00E41B89" w:rsidRPr="00102859" w:rsidRDefault="00E41B89" w:rsidP="00E41B89">
            <w:pPr>
              <w:spacing w:before="100" w:beforeAutospacing="1" w:after="100" w:afterAutospacing="1"/>
              <w:rPr>
                <w:color w:val="000000"/>
                <w:sz w:val="20"/>
              </w:rPr>
            </w:pPr>
            <w:r w:rsidRPr="00102859">
              <w:rPr>
                <w:color w:val="000000"/>
                <w:sz w:val="20"/>
              </w:rPr>
              <w:t xml:space="preserve">Das Auftanken der Maschinen und Fahrzeuge ist ausserhalb der Baugrube auf einem befestigten Platz vorzunehmen. Es sind die jeweiligen Weisungen des AWA zu beachten. </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color w:val="000000"/>
                <w:sz w:val="20"/>
              </w:rPr>
            </w:pPr>
            <w:r w:rsidRPr="00102859">
              <w:rPr>
                <w:color w:val="000000"/>
                <w:sz w:val="20"/>
              </w:rPr>
              <w:t>11</w:t>
            </w:r>
          </w:p>
        </w:tc>
        <w:tc>
          <w:tcPr>
            <w:tcW w:w="8649" w:type="dxa"/>
            <w:shd w:val="clear" w:color="auto" w:fill="auto"/>
          </w:tcPr>
          <w:p w:rsidR="00E41B89" w:rsidRPr="00102859" w:rsidRDefault="00E41B89" w:rsidP="00E41B89">
            <w:pPr>
              <w:spacing w:before="100" w:beforeAutospacing="1" w:after="100" w:afterAutospacing="1"/>
              <w:rPr>
                <w:color w:val="000000"/>
                <w:sz w:val="20"/>
              </w:rPr>
            </w:pPr>
            <w:r w:rsidRPr="00102859">
              <w:rPr>
                <w:color w:val="000000"/>
                <w:sz w:val="20"/>
              </w:rPr>
              <w:t xml:space="preserve">Die Verwendung von geschmierten Spundwänden ist verboten. Spundwände sind nach dem Gebrauch vollständig zu entfernen.  </w:t>
            </w:r>
          </w:p>
        </w:tc>
      </w:tr>
    </w:tbl>
    <w:p w:rsidR="00E41B89" w:rsidRDefault="00E41B89" w:rsidP="00E41B89">
      <w:pPr>
        <w:spacing w:line="360" w:lineRule="auto"/>
        <w:rPr>
          <w:b/>
        </w:rPr>
      </w:pPr>
    </w:p>
    <w:p w:rsidR="00E41B89" w:rsidRDefault="00E41B89" w:rsidP="00E41B89">
      <w:pPr>
        <w:rPr>
          <w:color w:val="000000"/>
          <w:sz w:val="20"/>
        </w:rPr>
      </w:pPr>
      <w:r>
        <w:rPr>
          <w:color w:val="000000"/>
          <w:sz w:val="20"/>
        </w:rPr>
        <w:t>Grundsätzlich gilt:</w:t>
      </w:r>
    </w:p>
    <w:p w:rsidR="00E41B89" w:rsidRPr="00BF5EF1" w:rsidRDefault="00E41B89" w:rsidP="003A56EE">
      <w:pPr>
        <w:numPr>
          <w:ilvl w:val="0"/>
          <w:numId w:val="20"/>
        </w:numPr>
        <w:overflowPunct w:val="0"/>
        <w:autoSpaceDE w:val="0"/>
        <w:autoSpaceDN w:val="0"/>
        <w:adjustRightInd w:val="0"/>
        <w:spacing w:line="240" w:lineRule="auto"/>
        <w:textAlignment w:val="baseline"/>
        <w:rPr>
          <w:color w:val="000000"/>
          <w:sz w:val="20"/>
        </w:rPr>
      </w:pPr>
      <w:r w:rsidRPr="00BF5EF1">
        <w:rPr>
          <w:color w:val="000000"/>
          <w:sz w:val="20"/>
        </w:rPr>
        <w:t>Vor Baubeginn ist die betroffene Wasserversorgung zu informieren.</w:t>
      </w:r>
    </w:p>
    <w:p w:rsidR="00E41B89" w:rsidRPr="00BF5EF1" w:rsidRDefault="00E41B89" w:rsidP="003A56EE">
      <w:pPr>
        <w:numPr>
          <w:ilvl w:val="0"/>
          <w:numId w:val="20"/>
        </w:numPr>
        <w:overflowPunct w:val="0"/>
        <w:autoSpaceDE w:val="0"/>
        <w:autoSpaceDN w:val="0"/>
        <w:adjustRightInd w:val="0"/>
        <w:spacing w:line="240" w:lineRule="auto"/>
        <w:textAlignment w:val="baseline"/>
        <w:rPr>
          <w:color w:val="000000"/>
          <w:sz w:val="20"/>
        </w:rPr>
      </w:pPr>
      <w:r w:rsidRPr="00BF5EF1">
        <w:rPr>
          <w:color w:val="000000"/>
          <w:sz w:val="20"/>
        </w:rPr>
        <w:t xml:space="preserve">Bei Bauarbeiten ist das Merkblatt </w:t>
      </w:r>
      <w:r>
        <w:rPr>
          <w:color w:val="000000"/>
          <w:sz w:val="20"/>
        </w:rPr>
        <w:t>“Allgemeine Auflagen für Bauvorhaben innerhalb Grundwasserschutzzonen S“ des Amtes für Wasser und Abfall des Kantons Bern (AWA)</w:t>
      </w:r>
      <w:r w:rsidRPr="00BF5EF1">
        <w:rPr>
          <w:color w:val="000000"/>
          <w:sz w:val="20"/>
        </w:rPr>
        <w:t xml:space="preserve"> zu beachten.</w:t>
      </w:r>
    </w:p>
    <w:p w:rsidR="00E41B89" w:rsidRDefault="00E41B89" w:rsidP="00E41B89">
      <w:pPr>
        <w:rPr>
          <w:strike/>
          <w:sz w:val="20"/>
        </w:rPr>
      </w:pPr>
    </w:p>
    <w:p w:rsidR="00E41B89" w:rsidRDefault="00E41B89" w:rsidP="00E41B89">
      <w:pPr>
        <w:spacing w:line="360" w:lineRule="auto"/>
        <w:rPr>
          <w:b/>
        </w:rPr>
      </w:pPr>
    </w:p>
    <w:p w:rsidR="00E41B89" w:rsidRDefault="00E41B89" w:rsidP="00E41B89">
      <w:pPr>
        <w:spacing w:line="360" w:lineRule="auto"/>
        <w:rPr>
          <w:b/>
        </w:rPr>
      </w:pPr>
    </w:p>
    <w:p w:rsidR="00E41B89" w:rsidRDefault="00E41B89" w:rsidP="00E41B89">
      <w:pPr>
        <w:spacing w:line="360" w:lineRule="auto"/>
        <w:rPr>
          <w:b/>
        </w:rPr>
      </w:pPr>
    </w:p>
    <w:p w:rsidR="00E41B89" w:rsidRDefault="00E41B89" w:rsidP="00E41B89">
      <w:pPr>
        <w:spacing w:line="360" w:lineRule="auto"/>
        <w:rPr>
          <w:b/>
        </w:rPr>
      </w:pPr>
    </w:p>
    <w:p w:rsidR="00E41B89" w:rsidRPr="00410324" w:rsidRDefault="00E41B89" w:rsidP="00E41B89">
      <w:pPr>
        <w:spacing w:line="360" w:lineRule="auto"/>
        <w:rPr>
          <w:b/>
          <w:sz w:val="28"/>
          <w:szCs w:val="28"/>
        </w:rPr>
      </w:pPr>
      <w:r>
        <w:rPr>
          <w:b/>
        </w:rPr>
        <w:br w:type="page"/>
      </w:r>
      <w:r w:rsidRPr="00410324">
        <w:rPr>
          <w:b/>
          <w:sz w:val="28"/>
          <w:szCs w:val="28"/>
        </w:rPr>
        <w:lastRenderedPageBreak/>
        <w:t>5.</w:t>
      </w:r>
      <w:r w:rsidRPr="00410324">
        <w:rPr>
          <w:b/>
          <w:sz w:val="28"/>
          <w:szCs w:val="28"/>
        </w:rPr>
        <w:tab/>
        <w:t>Bauten, Betriebe und Anlagen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E41B89" w:rsidTr="00E41B89">
        <w:tc>
          <w:tcPr>
            <w:tcW w:w="6204" w:type="dxa"/>
            <w:shd w:val="clear" w:color="auto" w:fill="auto"/>
            <w:vAlign w:val="center"/>
          </w:tcPr>
          <w:p w:rsidR="00E41B89" w:rsidRPr="00102859" w:rsidRDefault="00E41B89" w:rsidP="00E41B89">
            <w:pPr>
              <w:rPr>
                <w:sz w:val="20"/>
              </w:rPr>
            </w:pP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r w:rsidRPr="00102859">
              <w:rPr>
                <w:b/>
                <w:sz w:val="20"/>
                <w:vertAlign w:val="superscript"/>
              </w:rPr>
              <w:t>1</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Hochbauten inkl. gewerbliche und industrielle Betriebe mit oder ohne Schmutzwasseranfall, in denen wassergefährdende Stoffe weder erzeugt, verwendet, umgeschlagen, befördert noch gelagert werden. Lagerung von Mineralölprodukten für eigene Heizzwecke für höchstens zwei Jahre.</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b/2</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rFonts w:cs="Arial"/>
                <w:sz w:val="20"/>
                <w:lang w:eastAsia="fr-CH"/>
              </w:rPr>
              <w:t>Gewerbliche und industrielle Betriebe, die wassergefährdende Stoffe erzeugen, verwenden, umschlagen, befördern oder lagern.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b/2</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Durchlässig gestaltete Einzelparkplätze und Garagenvorplätze ohne Wasseranschluss (keine Fahrzeugwäsche oder -wartung).</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szCs w:val="22"/>
                <w:vertAlign w:val="superscript"/>
              </w:rPr>
              <w:t>b</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Einzelparkplätze und Garagenvorplätze mit Wasseranschluss sowie nicht-gewerbliche Einzel-Autowaschplätze.</w:t>
            </w:r>
            <w:r w:rsidRPr="00102859">
              <w:rPr>
                <w:sz w:val="20"/>
                <w:vertAlign w:val="superscript"/>
              </w:rPr>
              <w:t>3</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Gewerbliche Waschplätze für Fahrzeuge (inkl. Waschstrassen und öffentliche Waschanlagen).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bl>
    <w:p w:rsidR="00E41B89" w:rsidRDefault="00E41B89" w:rsidP="00E41B89">
      <w:pPr>
        <w:rPr>
          <w:rFonts w:cs="Arial"/>
          <w:szCs w:val="22"/>
          <w:lang w:eastAsia="fr-CH"/>
        </w:rPr>
      </w:pPr>
    </w:p>
    <w:p w:rsidR="00E41B89" w:rsidRDefault="00E41B89" w:rsidP="00E41B89">
      <w:pPr>
        <w:rPr>
          <w:rFonts w:cs="Arial"/>
          <w:szCs w:val="22"/>
          <w:lang w:eastAsia="fr-CH"/>
        </w:rPr>
      </w:pPr>
    </w:p>
    <w:p w:rsidR="00E41B89" w:rsidRPr="009B6B69" w:rsidRDefault="00E41B89" w:rsidP="00E41B89">
      <w:pPr>
        <w:rPr>
          <w:rFonts w:cs="Arial"/>
          <w:i/>
          <w:sz w:val="20"/>
          <w:lang w:eastAsia="fr-CH"/>
        </w:rPr>
      </w:pPr>
      <w:r w:rsidRPr="009B6B69">
        <w:rPr>
          <w:rFonts w:cs="Arial"/>
          <w:i/>
          <w:sz w:val="20"/>
          <w:lang w:eastAsia="fr-CH"/>
        </w:rPr>
        <w:t xml:space="preserve">Die vorliegende Tabelle </w:t>
      </w:r>
      <w:r w:rsidRPr="009B6B69">
        <w:rPr>
          <w:rFonts w:cs="Arial"/>
          <w:b/>
          <w:i/>
          <w:sz w:val="20"/>
          <w:lang w:eastAsia="fr-CH"/>
        </w:rPr>
        <w:t>gilt für neue Bauten und Anlagen</w:t>
      </w:r>
      <w:r w:rsidRPr="009B6B69">
        <w:rPr>
          <w:rFonts w:cs="Arial"/>
          <w:i/>
          <w:sz w:val="20"/>
          <w:lang w:eastAsia="fr-CH"/>
        </w:rPr>
        <w:t xml:space="preserve"> sowie für wesentliche Nutzungsänderungen. Für bestehende Bauten und Anlagen wird auf Anhang 1 verwiesen. </w:t>
      </w:r>
    </w:p>
    <w:p w:rsidR="00E41B89" w:rsidRDefault="00E41B89" w:rsidP="00E41B89">
      <w:pPr>
        <w:spacing w:line="360" w:lineRule="auto"/>
        <w:rPr>
          <w:b/>
          <w:szCs w:val="22"/>
        </w:rPr>
      </w:pPr>
    </w:p>
    <w:p w:rsidR="00E41B89" w:rsidRPr="00791E26" w:rsidRDefault="00E41B89" w:rsidP="00E41B89">
      <w:pPr>
        <w:spacing w:line="360" w:lineRule="auto"/>
        <w:rPr>
          <w:b/>
          <w:sz w:val="20"/>
        </w:rPr>
      </w:pPr>
      <w:r w:rsidRPr="00791E26">
        <w:rPr>
          <w:b/>
          <w:sz w:val="20"/>
        </w:rPr>
        <w:t xml:space="preserve">Anmerkungen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1</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 xml:space="preserve">In der Zone S3 dürfen Bauten und Anlagen weder das Speichervolumen noch den Durchflussquerschnitt des Grundwassers verringern (Anh. 4 Ziff. 221 Abs. 1 Bst. b GSchV). Nicht zulässig ist zudem eine </w:t>
            </w:r>
            <w:r>
              <w:rPr>
                <w:sz w:val="20"/>
              </w:rPr>
              <w:t xml:space="preserve">nachteilige Verminderung </w:t>
            </w:r>
            <w:r w:rsidRPr="00102859">
              <w:rPr>
                <w:sz w:val="20"/>
              </w:rPr>
              <w:t xml:space="preserve"> der schützenden Deckschicht (Anh. 4 Ziff. 221 Abs. 1 Bst. d GSchV). </w:t>
            </w:r>
          </w:p>
          <w:p w:rsidR="00E41B89" w:rsidRPr="00102859" w:rsidRDefault="00E41B89" w:rsidP="00E41B89">
            <w:pPr>
              <w:spacing w:before="100" w:beforeAutospacing="1" w:after="100" w:afterAutospacing="1"/>
              <w:rPr>
                <w:sz w:val="20"/>
              </w:rPr>
            </w:pPr>
            <w:r w:rsidRPr="00102859">
              <w:rPr>
                <w:sz w:val="20"/>
              </w:rPr>
              <w:t>Nicht zulässig ist die Versickerung von Abwasser, ausgenommen die Versickerung von nicht verschmutztem Regenabwasser über eine biologisch aktive Bodenschicht (Anh. 4 Ziff. 221 Abs. 1 Bst. c GSchV).</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649" w:type="dxa"/>
            <w:shd w:val="clear" w:color="auto" w:fill="auto"/>
          </w:tcPr>
          <w:p w:rsidR="00E41B89" w:rsidRPr="00102859" w:rsidRDefault="00E41B89" w:rsidP="00E41B89">
            <w:pPr>
              <w:spacing w:before="120"/>
              <w:rPr>
                <w:sz w:val="20"/>
              </w:rPr>
            </w:pPr>
            <w:r w:rsidRPr="00102859">
              <w:rPr>
                <w:sz w:val="20"/>
              </w:rPr>
              <w:t>In der Zone S3 sind zulässig:</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Freistehende Lagerbehälter, deren Inhalt ausschliesslich der Wasseraufbereitung dient, sowie die dafür erforderlichen freistehenden Rohrleitungen und Abfüllstellen;</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Gebinde mit einem Nutzvolumen bis 450 l je Schutzbauwerk;</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Freistehende Lagerbehälter mit Heiz- und Dieselöl zur Energieversorgung von Gebäuden oder Betrieben für längstens zwei Jahre sowie die dafür erforderlichen freistehenden Rohrleitungen und Abfüllstellen; das gesamte Nutzvolumen darf höchstens 30 m</w:t>
            </w:r>
            <w:r w:rsidRPr="00102859">
              <w:rPr>
                <w:sz w:val="20"/>
                <w:vertAlign w:val="superscript"/>
              </w:rPr>
              <w:t xml:space="preserve">3 </w:t>
            </w:r>
            <w:r w:rsidRPr="00102859">
              <w:rPr>
                <w:sz w:val="20"/>
              </w:rPr>
              <w:t>je Schutzbauwerk betragen;</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Betriebsanlagen mit Flüssigkeiten, die in kleinen Mengen Wasser nachteilig verändern können bis 450 l und Betriebsanlagen mit Flüssigkeiten, die in grossen Mengen Wasser nachteilig verändern können bis 2000 l.</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Bei der Bewilligung derartiger Anlagen muss gewährleistet sein, dass Flüssigkeitsverluste leicht erkannt und auslaufende Flüssigkeiten vollständig zurückgehalten werden.</w:t>
            </w:r>
            <w:r w:rsidRPr="00102859">
              <w:rPr>
                <w:sz w:val="20"/>
              </w:rPr>
              <w:br/>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3</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 xml:space="preserve">Massnahmen sind insbesondere dichter Belag, Randbordüren und Ableitung des Wassers. </w:t>
            </w:r>
          </w:p>
        </w:tc>
      </w:tr>
    </w:tbl>
    <w:p w:rsidR="00E41B89" w:rsidRDefault="00E41B89" w:rsidP="00E41B89">
      <w:pPr>
        <w:spacing w:line="360" w:lineRule="auto"/>
        <w:rPr>
          <w:b/>
        </w:rPr>
      </w:pPr>
    </w:p>
    <w:p w:rsidR="00E41B89" w:rsidRPr="00410324" w:rsidRDefault="00E41B89" w:rsidP="00E41B89">
      <w:pPr>
        <w:spacing w:line="360" w:lineRule="auto"/>
        <w:rPr>
          <w:b/>
          <w:sz w:val="28"/>
          <w:szCs w:val="28"/>
        </w:rPr>
      </w:pPr>
      <w:r>
        <w:rPr>
          <w:b/>
        </w:rPr>
        <w:br w:type="page"/>
      </w:r>
      <w:r w:rsidRPr="00410324">
        <w:rPr>
          <w:b/>
          <w:sz w:val="28"/>
          <w:szCs w:val="28"/>
        </w:rPr>
        <w:lastRenderedPageBreak/>
        <w:t>6.</w:t>
      </w:r>
      <w:r w:rsidRPr="00410324">
        <w:rPr>
          <w:b/>
          <w:sz w:val="28"/>
          <w:szCs w:val="28"/>
        </w:rPr>
        <w:tab/>
        <w:t>Wärmenutzung aus dem Untergrund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E41B89" w:rsidTr="00E41B89">
        <w:tc>
          <w:tcPr>
            <w:tcW w:w="6204" w:type="dxa"/>
            <w:shd w:val="clear" w:color="auto" w:fill="auto"/>
            <w:vAlign w:val="center"/>
          </w:tcPr>
          <w:p w:rsidR="00E41B89" w:rsidRPr="00102859" w:rsidRDefault="00E41B89" w:rsidP="00E41B89">
            <w:pPr>
              <w:spacing w:after="120"/>
              <w:rPr>
                <w:szCs w:val="22"/>
              </w:rPr>
            </w:pP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rFonts w:cs="Arial"/>
                <w:sz w:val="20"/>
                <w:lang w:eastAsia="fr-CH"/>
              </w:rPr>
              <w:t>Entnahmebrunnen für die Nutzung von Grundwasser zu Heiz- und Kühlzwecken.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rFonts w:cs="Arial"/>
                <w:sz w:val="20"/>
                <w:lang w:eastAsia="fr-CH"/>
              </w:rPr>
              <w:t>Versickerungsbauwerke für die Nutzung von Grundwasser zu Heiz- und Kühlzwecken.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Erdwärmesonden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sz w:val="20"/>
              </w:rPr>
              <w:t>Tiefe Geothermie (Geothermiebohrung)</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Energiepfähle</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b</w:t>
            </w:r>
            <w:r w:rsidRPr="00102859">
              <w:rPr>
                <w:szCs w:val="22"/>
                <w:vertAlign w:val="superscript"/>
              </w:rPr>
              <w:t>1,2</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Erdregister</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szCs w:val="22"/>
                <w:vertAlign w:val="superscript"/>
              </w:rPr>
              <w:t>b/1</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Wärmekörbe</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b/1,2</w:t>
            </w:r>
          </w:p>
        </w:tc>
      </w:tr>
    </w:tbl>
    <w:p w:rsidR="00E41B89" w:rsidRDefault="00E41B89" w:rsidP="00E41B89">
      <w:pPr>
        <w:spacing w:line="360" w:lineRule="auto"/>
        <w:rPr>
          <w:b/>
          <w:szCs w:val="22"/>
        </w:rPr>
      </w:pPr>
    </w:p>
    <w:p w:rsidR="00E41B89" w:rsidRPr="006F5484" w:rsidRDefault="00E41B89" w:rsidP="00E41B89">
      <w:pPr>
        <w:spacing w:line="360" w:lineRule="auto"/>
        <w:rPr>
          <w:b/>
          <w:szCs w:val="22"/>
        </w:rPr>
      </w:pPr>
    </w:p>
    <w:p w:rsidR="00E41B89" w:rsidRPr="00791E26" w:rsidRDefault="00E41B89" w:rsidP="00E41B89">
      <w:pPr>
        <w:spacing w:line="360" w:lineRule="auto"/>
        <w:rPr>
          <w:b/>
          <w:sz w:val="20"/>
        </w:rPr>
      </w:pPr>
      <w:r w:rsidRPr="00791E26">
        <w:rPr>
          <w:b/>
          <w:sz w:val="20"/>
        </w:rPr>
        <w:t xml:space="preserve">Anmerkungen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90"/>
      </w:tblGrid>
      <w:tr w:rsidR="00E41B89" w:rsidRPr="00102859" w:rsidTr="00E41B89">
        <w:tc>
          <w:tcPr>
            <w:tcW w:w="953"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1</w:t>
            </w:r>
          </w:p>
        </w:tc>
        <w:tc>
          <w:tcPr>
            <w:tcW w:w="8590" w:type="dxa"/>
            <w:shd w:val="clear" w:color="auto" w:fill="auto"/>
          </w:tcPr>
          <w:p w:rsidR="00E41B89" w:rsidRPr="00102859" w:rsidRDefault="00E41B89" w:rsidP="00E41B89">
            <w:pPr>
              <w:spacing w:before="100" w:beforeAutospacing="1" w:after="100" w:afterAutospacing="1"/>
              <w:rPr>
                <w:sz w:val="20"/>
              </w:rPr>
            </w:pPr>
            <w:r w:rsidRPr="00102859">
              <w:rPr>
                <w:sz w:val="20"/>
              </w:rPr>
              <w:t>Keine Direktverdampferanlagen. Flüssigkeitsverluste müssen leicht erkannt werden können.</w:t>
            </w:r>
          </w:p>
        </w:tc>
      </w:tr>
      <w:tr w:rsidR="00E41B89" w:rsidRPr="00102859" w:rsidTr="00E41B89">
        <w:tc>
          <w:tcPr>
            <w:tcW w:w="953"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590" w:type="dxa"/>
            <w:shd w:val="clear" w:color="auto" w:fill="auto"/>
          </w:tcPr>
          <w:p w:rsidR="00E41B89" w:rsidRPr="00102859" w:rsidRDefault="00E41B89" w:rsidP="00E41B89">
            <w:pPr>
              <w:spacing w:before="100" w:beforeAutospacing="1" w:after="100" w:afterAutospacing="1"/>
              <w:rPr>
                <w:sz w:val="20"/>
              </w:rPr>
            </w:pPr>
            <w:r w:rsidRPr="00102859">
              <w:rPr>
                <w:sz w:val="20"/>
              </w:rPr>
              <w:t xml:space="preserve">Der vertikale Abstand zwischen der Sohle der Anlage und dem höchstmöglichen Grundwasserspiegel muss mindestens 2 m betragen. </w:t>
            </w:r>
          </w:p>
        </w:tc>
      </w:tr>
    </w:tbl>
    <w:p w:rsidR="00E41B89" w:rsidRDefault="00E41B89" w:rsidP="00E41B89">
      <w:pPr>
        <w:spacing w:line="360" w:lineRule="auto"/>
        <w:rPr>
          <w:b/>
        </w:rPr>
      </w:pPr>
    </w:p>
    <w:p w:rsidR="00E41B89" w:rsidRDefault="00E41B89" w:rsidP="00E41B89">
      <w:pPr>
        <w:spacing w:line="360" w:lineRule="auto"/>
        <w:rPr>
          <w:b/>
        </w:rPr>
      </w:pPr>
    </w:p>
    <w:p w:rsidR="00E41B89" w:rsidRDefault="00E41B89" w:rsidP="00E41B89">
      <w:pPr>
        <w:spacing w:line="360" w:lineRule="auto"/>
        <w:rPr>
          <w:b/>
        </w:rPr>
      </w:pPr>
    </w:p>
    <w:p w:rsidR="00E41B89" w:rsidRDefault="00E41B89" w:rsidP="00E41B89">
      <w:pPr>
        <w:spacing w:line="360" w:lineRule="auto"/>
        <w:rPr>
          <w:b/>
        </w:rPr>
      </w:pPr>
    </w:p>
    <w:p w:rsidR="00E41B89" w:rsidRDefault="00E41B89" w:rsidP="00E41B89">
      <w:pPr>
        <w:spacing w:line="360" w:lineRule="auto"/>
        <w:rPr>
          <w:b/>
        </w:rPr>
      </w:pPr>
    </w:p>
    <w:p w:rsidR="00E41B89" w:rsidRDefault="00E41B89" w:rsidP="00E41B89">
      <w:pPr>
        <w:spacing w:line="360" w:lineRule="auto"/>
        <w:rPr>
          <w:b/>
        </w:rPr>
      </w:pPr>
    </w:p>
    <w:p w:rsidR="00E41B89" w:rsidRDefault="00E41B89" w:rsidP="00E41B89">
      <w:pPr>
        <w:spacing w:line="360" w:lineRule="auto"/>
        <w:rPr>
          <w:b/>
        </w:rPr>
      </w:pPr>
    </w:p>
    <w:p w:rsidR="00E41B89" w:rsidRDefault="00E41B89" w:rsidP="00E41B89">
      <w:pPr>
        <w:spacing w:line="360" w:lineRule="auto"/>
        <w:rPr>
          <w:b/>
        </w:rPr>
      </w:pPr>
    </w:p>
    <w:p w:rsidR="00E41B89" w:rsidRPr="00410324" w:rsidRDefault="00E41B89" w:rsidP="00E41B89">
      <w:pPr>
        <w:spacing w:line="360" w:lineRule="auto"/>
        <w:rPr>
          <w:b/>
          <w:sz w:val="28"/>
          <w:szCs w:val="28"/>
        </w:rPr>
      </w:pPr>
      <w:r>
        <w:rPr>
          <w:b/>
          <w:sz w:val="24"/>
          <w:szCs w:val="24"/>
        </w:rPr>
        <w:br w:type="page"/>
      </w:r>
      <w:r w:rsidRPr="00410324">
        <w:rPr>
          <w:b/>
          <w:sz w:val="28"/>
          <w:szCs w:val="28"/>
        </w:rPr>
        <w:lastRenderedPageBreak/>
        <w:t>7.</w:t>
      </w:r>
      <w:r w:rsidRPr="00410324">
        <w:rPr>
          <w:b/>
          <w:sz w:val="28"/>
          <w:szCs w:val="28"/>
        </w:rPr>
        <w:tab/>
        <w:t>Abwasseranlagen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E41B89" w:rsidTr="00E41B89">
        <w:tc>
          <w:tcPr>
            <w:tcW w:w="6204" w:type="dxa"/>
            <w:shd w:val="clear" w:color="auto" w:fill="auto"/>
            <w:vAlign w:val="center"/>
          </w:tcPr>
          <w:p w:rsidR="00E41B89" w:rsidRPr="00102859" w:rsidRDefault="00E41B89" w:rsidP="00E41B89">
            <w:pPr>
              <w:spacing w:after="120"/>
              <w:rPr>
                <w:sz w:val="20"/>
              </w:rPr>
            </w:pP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r w:rsidRPr="00102859">
              <w:rPr>
                <w:b/>
                <w:sz w:val="20"/>
                <w:vertAlign w:val="superscript"/>
              </w:rPr>
              <w:t>1</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rFonts w:cs="Arial"/>
                <w:sz w:val="20"/>
                <w:lang w:eastAsia="fr-CH"/>
              </w:rPr>
              <w:t>Abwasserleitungen für häusliche Abwässer sowie Industrieabwasser aus Betrieben, in denen wassergefährdende Stoffe weder erzeugt, verwendet, umgeschlagen, befördert oder gelagert werden.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2/3</w:t>
            </w:r>
          </w:p>
        </w:tc>
        <w:tc>
          <w:tcPr>
            <w:tcW w:w="1136" w:type="dxa"/>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b/2</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rFonts w:cs="Arial"/>
                <w:sz w:val="20"/>
                <w:lang w:eastAsia="fr-CH"/>
              </w:rPr>
              <w:t>Abwasserleitungen für Industrieabwasser aus Betrieben,</w:t>
            </w:r>
            <w:r>
              <w:rPr>
                <w:rFonts w:cs="Arial"/>
                <w:sz w:val="20"/>
                <w:lang w:eastAsia="fr-CH"/>
              </w:rPr>
              <w:t xml:space="preserve"> </w:t>
            </w:r>
            <w:r w:rsidRPr="00102859">
              <w:rPr>
                <w:rFonts w:cs="Arial"/>
                <w:sz w:val="20"/>
                <w:lang w:eastAsia="fr-CH"/>
              </w:rPr>
              <w:t>in denen wassergefährdende Stoffe erzeugt, verwendet, umgeschlagen, befördert oder gelagert werden.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b</w:t>
            </w:r>
            <w:r w:rsidRPr="00102859">
              <w:rPr>
                <w:szCs w:val="22"/>
                <w:vertAlign w:val="superscript"/>
              </w:rPr>
              <w:t>2</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Abwasserreinigungsanlagen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Einzel-, Klein- und Pflanzenkläranlagen</w:t>
            </w:r>
            <w:r w:rsidRPr="00102859">
              <w:rPr>
                <w:sz w:val="20"/>
                <w:vertAlign w:val="superscript"/>
              </w:rPr>
              <w:t>4</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b/5</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rPr>
                <w:sz w:val="20"/>
              </w:rPr>
            </w:pPr>
            <w:r w:rsidRPr="00102859">
              <w:rPr>
                <w:sz w:val="20"/>
              </w:rPr>
              <w:t>Sanitäre Anlagen mit Sickergrube</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bl>
    <w:p w:rsidR="00E41B89" w:rsidRDefault="00E41B89" w:rsidP="00E41B89">
      <w:pPr>
        <w:spacing w:line="360" w:lineRule="auto"/>
        <w:rPr>
          <w:b/>
        </w:rPr>
      </w:pPr>
    </w:p>
    <w:p w:rsidR="00E41B89" w:rsidRPr="00791E26" w:rsidRDefault="00E41B89" w:rsidP="00E41B89">
      <w:pPr>
        <w:spacing w:line="360" w:lineRule="auto"/>
        <w:rPr>
          <w:b/>
          <w:sz w:val="20"/>
        </w:rPr>
      </w:pPr>
      <w:r w:rsidRPr="00791E26">
        <w:rPr>
          <w:b/>
          <w:sz w:val="20"/>
        </w:rPr>
        <w:t xml:space="preserve">Anmerkungen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1</w:t>
            </w:r>
            <w:r w:rsidRPr="00102859">
              <w:rPr>
                <w:b/>
                <w:sz w:val="20"/>
              </w:rPr>
              <w:br w:type="page"/>
            </w:r>
            <w:r w:rsidRPr="00102859">
              <w:rPr>
                <w:b/>
                <w:sz w:val="20"/>
              </w:rPr>
              <w:br w:type="page"/>
            </w:r>
            <w:r w:rsidRPr="00102859">
              <w:rPr>
                <w:b/>
                <w:sz w:val="20"/>
              </w:rPr>
              <w:br w:type="page"/>
            </w:r>
          </w:p>
        </w:tc>
        <w:tc>
          <w:tcPr>
            <w:tcW w:w="8649" w:type="dxa"/>
            <w:shd w:val="clear" w:color="auto" w:fill="auto"/>
          </w:tcPr>
          <w:p w:rsidR="00E41B89" w:rsidRPr="00102859" w:rsidRDefault="00E41B89" w:rsidP="00E41B89">
            <w:pPr>
              <w:spacing w:before="100" w:beforeAutospacing="1" w:after="100" w:afterAutospacing="1"/>
              <w:rPr>
                <w:rFonts w:cs="Arial"/>
                <w:sz w:val="20"/>
                <w:lang w:eastAsia="fr-CH"/>
              </w:rPr>
            </w:pPr>
            <w:r w:rsidRPr="00102859">
              <w:rPr>
                <w:rFonts w:cs="Arial"/>
                <w:sz w:val="20"/>
                <w:lang w:eastAsia="fr-CH"/>
              </w:rPr>
              <w:t xml:space="preserve">In der Zone S3 dürfen Bauten und Anlagen weder das Speichervolumen noch den Durchflussquerschnitt des Grundwassers verringern (Anh. 4 Ziff. 221 Abs. 1 Bst. b GSchV). Nicht zulässig ist zudem eine </w:t>
            </w:r>
            <w:r>
              <w:rPr>
                <w:rFonts w:cs="Arial"/>
                <w:sz w:val="20"/>
                <w:lang w:eastAsia="fr-CH"/>
              </w:rPr>
              <w:t xml:space="preserve">nachteilige Verminderung </w:t>
            </w:r>
            <w:r w:rsidRPr="00102859">
              <w:rPr>
                <w:rFonts w:cs="Arial"/>
                <w:sz w:val="20"/>
                <w:lang w:eastAsia="fr-CH"/>
              </w:rPr>
              <w:t xml:space="preserve"> der schützenden Deckschicht (Anh. 4 Ziff. 221 Abs. 1 Bst. d GSchV). </w:t>
            </w:r>
          </w:p>
          <w:p w:rsidR="00E41B89" w:rsidRPr="00102859" w:rsidRDefault="00E41B89" w:rsidP="00E41B89">
            <w:pPr>
              <w:spacing w:before="100" w:beforeAutospacing="1" w:after="100" w:afterAutospacing="1"/>
              <w:rPr>
                <w:sz w:val="20"/>
              </w:rPr>
            </w:pPr>
            <w:r w:rsidRPr="00102859">
              <w:rPr>
                <w:sz w:val="20"/>
              </w:rPr>
              <w:t>Nicht zulässig ist die Versickerung von Abwasser, ausgenommen die Versickerung von nicht verschmutztem Regenabwasser über eine biologisch aktive Bodenschicht (Anh. 4 Ziff. 221 Abs. 1 Bst. c GSchV).</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649" w:type="dxa"/>
            <w:shd w:val="clear" w:color="auto" w:fill="auto"/>
          </w:tcPr>
          <w:p w:rsidR="00E41B89" w:rsidRPr="00102859" w:rsidRDefault="00E41B89" w:rsidP="00E41B89">
            <w:pPr>
              <w:spacing w:before="100" w:beforeAutospacing="1" w:after="100" w:afterAutospacing="1"/>
              <w:rPr>
                <w:rFonts w:cs="Arial"/>
                <w:sz w:val="20"/>
                <w:lang w:eastAsia="fr-CH"/>
              </w:rPr>
            </w:pPr>
            <w:r w:rsidRPr="00102859">
              <w:rPr>
                <w:rFonts w:cs="Arial"/>
                <w:sz w:val="20"/>
                <w:lang w:eastAsia="fr-CH"/>
              </w:rPr>
              <w:t xml:space="preserve">Die Planung und Erstellung von Abwasseranlagen haben nach der Schweizer Norm SN 592'000, der SIA-Norm 190 Kanalisationen sowie der VSA-Richtlinie Dichtheitsprüfungen von Abwasseranlagen zu erfolgen. </w:t>
            </w:r>
          </w:p>
          <w:p w:rsidR="00E41B89" w:rsidRPr="00102859" w:rsidRDefault="00E41B89" w:rsidP="00E41B89">
            <w:pPr>
              <w:spacing w:before="100" w:beforeAutospacing="1" w:after="100" w:afterAutospacing="1"/>
              <w:rPr>
                <w:rFonts w:cs="Arial"/>
                <w:sz w:val="17"/>
                <w:szCs w:val="17"/>
                <w:lang w:eastAsia="fr-CH"/>
              </w:rPr>
            </w:pPr>
            <w:r w:rsidRPr="00102859">
              <w:rPr>
                <w:rFonts w:cs="Arial"/>
                <w:sz w:val="20"/>
                <w:lang w:eastAsia="fr-CH"/>
              </w:rPr>
              <w:t>Gebäudeintern sind Abwasserleitungen sichtbar zu führen (Kellerdecke) und gesamthaft via</w:t>
            </w:r>
            <w:r>
              <w:rPr>
                <w:rFonts w:cs="Arial"/>
                <w:sz w:val="20"/>
                <w:lang w:eastAsia="fr-CH"/>
              </w:rPr>
              <w:t xml:space="preserve">  </w:t>
            </w:r>
            <w:r w:rsidRPr="00102859">
              <w:rPr>
                <w:rFonts w:cs="Arial"/>
                <w:sz w:val="20"/>
                <w:lang w:eastAsia="fr-CH"/>
              </w:rPr>
              <w:t>Kontrollschacht in einfachen und dauerhaften Systemen an die öffentliche Kanalisation anzuschliessen. Abwasserinstallationen müssen so ausgeführt werden, dass spätere Kontrollen möglich sind. Vor Inbetriebnahme sind sämtliche Bauteile auf ihre Dichtheit zu prüfen. Kanalisationsanlagen in Grundwasserschutzzonen sind mittels visuellen Kontrollen regelmässig entsprechend dem Zustand, mindestens jedoch alle 5 Jahre zu inspizieren. Nicht sichtbare Leitungen sind alle fünf Jahre auf ihre Dichtheit zu prüfen (SIA-Norm 190). Bei fugenlosen oder spiegelgeschweissten Leitungen genügt dafür eine Kanalfernsehaufnahme</w:t>
            </w:r>
            <w:r w:rsidRPr="00102859">
              <w:rPr>
                <w:rFonts w:cs="Arial"/>
                <w:sz w:val="17"/>
                <w:szCs w:val="17"/>
                <w:lang w:eastAsia="fr-CH"/>
              </w:rPr>
              <w:t>.</w:t>
            </w:r>
          </w:p>
          <w:p w:rsidR="00E41B89" w:rsidRPr="00102859" w:rsidRDefault="00E41B89" w:rsidP="00E41B89">
            <w:pPr>
              <w:spacing w:before="100" w:beforeAutospacing="1" w:after="100" w:afterAutospacing="1"/>
              <w:rPr>
                <w:sz w:val="20"/>
              </w:rPr>
            </w:pPr>
            <w:r w:rsidRPr="00102859">
              <w:rPr>
                <w:rFonts w:cs="Arial"/>
                <w:sz w:val="20"/>
                <w:lang w:eastAsia="fr-CH"/>
              </w:rPr>
              <w:t xml:space="preserve">Die Abnahme der Dichtheitsprüfung hat in Anwesenheit eines Vertreters der Gemeinde und der Wasserversorgung zu erfolgen und ist protokollarisch festzuhalten. Die Protokolle sind aufzubewahren. </w:t>
            </w:r>
            <w:r w:rsidRPr="00102859">
              <w:rPr>
                <w:rFonts w:cs="Arial"/>
                <w:sz w:val="17"/>
                <w:szCs w:val="17"/>
                <w:lang w:eastAsia="fr-CH"/>
              </w:rPr>
              <w:t xml:space="preserve"> </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3</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rFonts w:cs="Arial"/>
                <w:sz w:val="20"/>
                <w:lang w:eastAsia="fr-CH"/>
              </w:rPr>
              <w:t>Ausnahmen vom Verbot der Durchleitung können von der zuständigen Behörde dort bewilligt werden, wo aus gefällstechnischen Gründen der Zone S2 nicht ausgewichen werden kann. In diesen Fällen sind öffentliche Kanalisationen und Grundstücksanschlussleitungen als Doppelrohrsysteme zu erstellen. Sie sind jährlich visuell auf Leckverluste zu kontrollieren. Neue Leitungen unter der Bodenplatte (Grundleitungen) sind zu vermeiden bzw. als frei sichtbar geführte Leitungen zu erstellen. Wo dies nicht möglich ist, sind die Leitungen mit spiegel</w:t>
            </w:r>
            <w:r>
              <w:rPr>
                <w:rFonts w:cs="Arial"/>
                <w:sz w:val="20"/>
                <w:lang w:eastAsia="fr-CH"/>
              </w:rPr>
              <w:t xml:space="preserve">- oder muffengeschweisten Rohrverbindungen </w:t>
            </w:r>
            <w:r w:rsidRPr="00102859">
              <w:rPr>
                <w:rFonts w:cs="Arial"/>
                <w:sz w:val="20"/>
                <w:lang w:eastAsia="fr-CH"/>
              </w:rPr>
              <w:t>zu erstellen.</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4</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rFonts w:cs="Arial"/>
                <w:sz w:val="20"/>
                <w:lang w:eastAsia="fr-CH"/>
              </w:rPr>
              <w:t>Die Einleitung des gereinigten Abwassers in den Vorfluter hat so zu erfolgen, dass keine Grundwasserfassung gefährdet werden kann.</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5</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rFonts w:cs="Arial"/>
                <w:sz w:val="20"/>
                <w:lang w:eastAsia="fr-CH"/>
              </w:rPr>
              <w:t>Das gereinigte Abwasser darf nicht versickert werden (Anh. 4 Ziff. 221 Abs. 1 Bst. c GSchV)</w:t>
            </w:r>
          </w:p>
        </w:tc>
      </w:tr>
    </w:tbl>
    <w:p w:rsidR="00E41B89" w:rsidRDefault="00E41B89" w:rsidP="00E41B89">
      <w:pPr>
        <w:spacing w:line="360" w:lineRule="auto"/>
        <w:rPr>
          <w:b/>
        </w:rPr>
      </w:pPr>
    </w:p>
    <w:p w:rsidR="00E41B89" w:rsidRPr="00410324" w:rsidRDefault="00E41B89" w:rsidP="00E41B89">
      <w:pPr>
        <w:spacing w:line="360" w:lineRule="auto"/>
        <w:rPr>
          <w:b/>
          <w:sz w:val="28"/>
          <w:szCs w:val="28"/>
        </w:rPr>
      </w:pPr>
      <w:r>
        <w:rPr>
          <w:rFonts w:cs="Arial"/>
          <w:sz w:val="20"/>
          <w:lang w:eastAsia="fr-CH"/>
        </w:rPr>
        <w:br w:type="page"/>
      </w:r>
      <w:r w:rsidRPr="00410324">
        <w:rPr>
          <w:b/>
          <w:sz w:val="28"/>
          <w:szCs w:val="28"/>
        </w:rPr>
        <w:lastRenderedPageBreak/>
        <w:t>8.</w:t>
      </w:r>
      <w:r w:rsidRPr="00410324">
        <w:rPr>
          <w:b/>
          <w:sz w:val="28"/>
          <w:szCs w:val="28"/>
        </w:rPr>
        <w:tab/>
        <w:t>Versickerungsanlagen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0"/>
        <w:gridCol w:w="1127"/>
        <w:gridCol w:w="1127"/>
        <w:gridCol w:w="1129"/>
      </w:tblGrid>
      <w:tr w:rsidR="00E41B89" w:rsidTr="00E41B89">
        <w:tc>
          <w:tcPr>
            <w:tcW w:w="6160" w:type="dxa"/>
            <w:shd w:val="clear" w:color="auto" w:fill="auto"/>
            <w:vAlign w:val="center"/>
          </w:tcPr>
          <w:p w:rsidR="00E41B89" w:rsidRPr="00102859" w:rsidRDefault="00E41B89" w:rsidP="00E41B89">
            <w:pPr>
              <w:spacing w:after="120"/>
              <w:rPr>
                <w:szCs w:val="22"/>
              </w:rPr>
            </w:pPr>
          </w:p>
        </w:tc>
        <w:tc>
          <w:tcPr>
            <w:tcW w:w="1127" w:type="dxa"/>
            <w:shd w:val="clear" w:color="auto" w:fill="auto"/>
            <w:vAlign w:val="center"/>
          </w:tcPr>
          <w:p w:rsidR="00E41B89" w:rsidRPr="00102859" w:rsidRDefault="00E41B89" w:rsidP="00E41B89">
            <w:pPr>
              <w:spacing w:before="100" w:beforeAutospacing="1" w:after="100" w:afterAutospacing="1"/>
              <w:jc w:val="center"/>
              <w:rPr>
                <w:b/>
                <w:szCs w:val="22"/>
              </w:rPr>
            </w:pPr>
            <w:r w:rsidRPr="00102859">
              <w:rPr>
                <w:b/>
                <w:szCs w:val="22"/>
              </w:rPr>
              <w:t>S1</w:t>
            </w:r>
          </w:p>
        </w:tc>
        <w:tc>
          <w:tcPr>
            <w:tcW w:w="1127" w:type="dxa"/>
            <w:shd w:val="clear" w:color="auto" w:fill="auto"/>
            <w:vAlign w:val="center"/>
          </w:tcPr>
          <w:p w:rsidR="00E41B89" w:rsidRPr="00102859" w:rsidRDefault="00E41B89" w:rsidP="00E41B89">
            <w:pPr>
              <w:spacing w:before="100" w:beforeAutospacing="1" w:after="100" w:afterAutospacing="1"/>
              <w:jc w:val="center"/>
              <w:rPr>
                <w:b/>
                <w:szCs w:val="22"/>
              </w:rPr>
            </w:pPr>
            <w:r w:rsidRPr="00102859">
              <w:rPr>
                <w:b/>
                <w:szCs w:val="22"/>
              </w:rPr>
              <w:t>S2</w:t>
            </w:r>
          </w:p>
        </w:tc>
        <w:tc>
          <w:tcPr>
            <w:tcW w:w="1129" w:type="dxa"/>
            <w:shd w:val="clear" w:color="auto" w:fill="auto"/>
            <w:vAlign w:val="center"/>
          </w:tcPr>
          <w:p w:rsidR="00E41B89" w:rsidRPr="00102859" w:rsidRDefault="00E41B89" w:rsidP="00E41B89">
            <w:pPr>
              <w:spacing w:before="100" w:beforeAutospacing="1" w:after="100" w:afterAutospacing="1"/>
              <w:jc w:val="center"/>
              <w:rPr>
                <w:b/>
                <w:szCs w:val="22"/>
              </w:rPr>
            </w:pPr>
            <w:r w:rsidRPr="00102859">
              <w:rPr>
                <w:b/>
                <w:szCs w:val="22"/>
              </w:rPr>
              <w:t>S3</w:t>
            </w:r>
          </w:p>
        </w:tc>
      </w:tr>
      <w:tr w:rsidR="00E41B89" w:rsidTr="00E41B89">
        <w:tc>
          <w:tcPr>
            <w:tcW w:w="6160" w:type="dxa"/>
            <w:tcBorders>
              <w:bottom w:val="nil"/>
            </w:tcBorders>
            <w:shd w:val="clear" w:color="auto" w:fill="auto"/>
            <w:vAlign w:val="center"/>
          </w:tcPr>
          <w:p w:rsidR="00E41B89" w:rsidRPr="00102859" w:rsidRDefault="00E41B89" w:rsidP="00E41B89">
            <w:pPr>
              <w:spacing w:before="120" w:after="120"/>
              <w:ind w:left="284" w:hanging="284"/>
              <w:rPr>
                <w:sz w:val="20"/>
              </w:rPr>
            </w:pPr>
            <w:r w:rsidRPr="00102859">
              <w:rPr>
                <w:rFonts w:cs="Arial"/>
                <w:sz w:val="20"/>
                <w:lang w:eastAsia="fr-CH"/>
              </w:rPr>
              <w:t>Versickerungsanlagen für nicht verschmutz</w:t>
            </w:r>
            <w:r>
              <w:rPr>
                <w:rFonts w:cs="Arial"/>
                <w:sz w:val="20"/>
                <w:lang w:eastAsia="fr-CH"/>
              </w:rPr>
              <w:t>t</w:t>
            </w:r>
            <w:r w:rsidRPr="00102859">
              <w:rPr>
                <w:rFonts w:cs="Arial"/>
                <w:sz w:val="20"/>
                <w:lang w:eastAsia="fr-CH"/>
              </w:rPr>
              <w:t>es Abwasser</w:t>
            </w:r>
            <w:r w:rsidRPr="00102859">
              <w:rPr>
                <w:rFonts w:cs="Arial"/>
                <w:sz w:val="20"/>
                <w:vertAlign w:val="superscript"/>
                <w:lang w:eastAsia="fr-CH"/>
              </w:rPr>
              <w:t>1</w:t>
            </w:r>
          </w:p>
        </w:tc>
        <w:tc>
          <w:tcPr>
            <w:tcW w:w="1127" w:type="dxa"/>
            <w:tcBorders>
              <w:bottom w:val="nil"/>
            </w:tcBorders>
            <w:shd w:val="clear" w:color="auto" w:fill="auto"/>
            <w:vAlign w:val="center"/>
          </w:tcPr>
          <w:p w:rsidR="00E41B89" w:rsidRPr="00102859" w:rsidRDefault="00E41B89" w:rsidP="00E41B89">
            <w:pPr>
              <w:spacing w:before="120"/>
              <w:jc w:val="center"/>
              <w:rPr>
                <w:szCs w:val="22"/>
              </w:rPr>
            </w:pPr>
          </w:p>
        </w:tc>
        <w:tc>
          <w:tcPr>
            <w:tcW w:w="1127" w:type="dxa"/>
            <w:tcBorders>
              <w:bottom w:val="nil"/>
            </w:tcBorders>
            <w:shd w:val="clear" w:color="auto" w:fill="auto"/>
            <w:vAlign w:val="center"/>
          </w:tcPr>
          <w:p w:rsidR="00E41B89" w:rsidRPr="00102859" w:rsidRDefault="00E41B89" w:rsidP="00E41B89">
            <w:pPr>
              <w:spacing w:before="120"/>
              <w:jc w:val="center"/>
              <w:rPr>
                <w:szCs w:val="22"/>
              </w:rPr>
            </w:pPr>
          </w:p>
        </w:tc>
        <w:tc>
          <w:tcPr>
            <w:tcW w:w="1129" w:type="dxa"/>
            <w:tcBorders>
              <w:bottom w:val="nil"/>
            </w:tcBorders>
            <w:shd w:val="clear" w:color="auto" w:fill="auto"/>
            <w:vAlign w:val="center"/>
          </w:tcPr>
          <w:p w:rsidR="00E41B89" w:rsidRPr="00102859" w:rsidRDefault="00E41B89" w:rsidP="00E41B89">
            <w:pPr>
              <w:spacing w:before="120"/>
              <w:jc w:val="center"/>
              <w:rPr>
                <w:szCs w:val="22"/>
              </w:rPr>
            </w:pPr>
          </w:p>
        </w:tc>
      </w:tr>
      <w:tr w:rsidR="00E41B89" w:rsidTr="00E41B89">
        <w:trPr>
          <w:trHeight w:val="340"/>
        </w:trPr>
        <w:tc>
          <w:tcPr>
            <w:tcW w:w="6160" w:type="dxa"/>
            <w:tcBorders>
              <w:top w:val="nil"/>
              <w:bottom w:val="nil"/>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über eine biologisch aktive Bodenschicht</w:t>
            </w:r>
          </w:p>
        </w:tc>
        <w:tc>
          <w:tcPr>
            <w:tcW w:w="1127"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27"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29"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b</w:t>
            </w:r>
            <w:r w:rsidRPr="00102859">
              <w:rPr>
                <w:szCs w:val="22"/>
                <w:vertAlign w:val="superscript"/>
              </w:rPr>
              <w:t>2</w:t>
            </w:r>
          </w:p>
        </w:tc>
      </w:tr>
      <w:tr w:rsidR="00E41B89" w:rsidTr="00E41B89">
        <w:trPr>
          <w:trHeight w:val="340"/>
        </w:trPr>
        <w:tc>
          <w:tcPr>
            <w:tcW w:w="6160" w:type="dxa"/>
            <w:tcBorders>
              <w:top w:val="nil"/>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unter Umgehung einer biologisch aktiven Bodenschicht</w:t>
            </w:r>
          </w:p>
        </w:tc>
        <w:tc>
          <w:tcPr>
            <w:tcW w:w="1127" w:type="dxa"/>
            <w:tcBorders>
              <w:top w:val="nil"/>
            </w:tcBorders>
            <w:shd w:val="clear" w:color="auto" w:fill="auto"/>
            <w:vAlign w:val="center"/>
          </w:tcPr>
          <w:p w:rsidR="00E41B89" w:rsidRPr="00102859" w:rsidRDefault="00E41B89" w:rsidP="00E41B89">
            <w:pPr>
              <w:jc w:val="center"/>
              <w:rPr>
                <w:szCs w:val="22"/>
              </w:rPr>
            </w:pPr>
            <w:r w:rsidRPr="00102859">
              <w:rPr>
                <w:szCs w:val="22"/>
              </w:rPr>
              <w:t>-</w:t>
            </w:r>
          </w:p>
        </w:tc>
        <w:tc>
          <w:tcPr>
            <w:tcW w:w="1127" w:type="dxa"/>
            <w:tcBorders>
              <w:top w:val="nil"/>
            </w:tcBorders>
            <w:shd w:val="clear" w:color="auto" w:fill="auto"/>
            <w:vAlign w:val="center"/>
          </w:tcPr>
          <w:p w:rsidR="00E41B89" w:rsidRPr="00102859" w:rsidRDefault="00E41B89" w:rsidP="00E41B89">
            <w:pPr>
              <w:jc w:val="center"/>
              <w:rPr>
                <w:szCs w:val="22"/>
              </w:rPr>
            </w:pPr>
            <w:r w:rsidRPr="00102859">
              <w:rPr>
                <w:szCs w:val="22"/>
              </w:rPr>
              <w:t>-</w:t>
            </w:r>
          </w:p>
        </w:tc>
        <w:tc>
          <w:tcPr>
            <w:tcW w:w="1129" w:type="dxa"/>
            <w:tcBorders>
              <w:top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Tr="00E41B89">
        <w:tc>
          <w:tcPr>
            <w:tcW w:w="6160"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Versickerungsanlagen für gereinigtes Abwasser</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bl>
    <w:p w:rsidR="00E41B89" w:rsidRDefault="00E41B89" w:rsidP="00E41B89">
      <w:pPr>
        <w:spacing w:line="360" w:lineRule="auto"/>
        <w:rPr>
          <w:b/>
        </w:rPr>
      </w:pPr>
    </w:p>
    <w:p w:rsidR="00E41B89" w:rsidRDefault="00E41B89" w:rsidP="00E41B89">
      <w:pPr>
        <w:spacing w:line="360" w:lineRule="auto"/>
        <w:rPr>
          <w:b/>
        </w:rPr>
      </w:pPr>
    </w:p>
    <w:p w:rsidR="00E41B89" w:rsidRPr="00791E26" w:rsidRDefault="00E41B89" w:rsidP="00E41B89">
      <w:pPr>
        <w:spacing w:line="360" w:lineRule="auto"/>
        <w:rPr>
          <w:b/>
          <w:sz w:val="20"/>
        </w:rPr>
      </w:pPr>
      <w:r w:rsidRPr="00791E26">
        <w:rPr>
          <w:b/>
          <w:sz w:val="20"/>
        </w:rPr>
        <w:t xml:space="preserve">Anmerkungen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t>1</w:t>
            </w:r>
            <w:r w:rsidRPr="00102859">
              <w:rPr>
                <w:b/>
              </w:rPr>
              <w:br w:type="page"/>
            </w:r>
            <w:r w:rsidRPr="00102859">
              <w:rPr>
                <w:b/>
              </w:rPr>
              <w:br w:type="page"/>
            </w:r>
            <w:r w:rsidRPr="00102859">
              <w:rPr>
                <w:b/>
              </w:rPr>
              <w:br w:type="page"/>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rFonts w:cs="Arial"/>
                <w:sz w:val="20"/>
                <w:lang w:eastAsia="fr-CH"/>
              </w:rPr>
              <w:t xml:space="preserve">Regenabwasser gemäss Art. 3 Abs. 3 GSchV. </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rFonts w:cs="Arial"/>
                <w:sz w:val="20"/>
                <w:lang w:eastAsia="fr-CH"/>
              </w:rPr>
              <w:t>Die Sohle der Versickerungsanlage (Aushubsohle) muss mindestens 1 m über dem höchstmöglichen Grundwasserspiegel liegen.</w:t>
            </w:r>
          </w:p>
        </w:tc>
      </w:tr>
    </w:tbl>
    <w:p w:rsidR="00E41B89" w:rsidRDefault="00E41B89" w:rsidP="00E41B89">
      <w:pPr>
        <w:spacing w:line="360" w:lineRule="auto"/>
        <w:rPr>
          <w:b/>
        </w:rPr>
      </w:pPr>
    </w:p>
    <w:p w:rsidR="00E41B89" w:rsidRPr="00BE17AC" w:rsidRDefault="00E41B89" w:rsidP="00E41B89">
      <w:pPr>
        <w:rPr>
          <w:rFonts w:cs="Arial"/>
          <w:sz w:val="20"/>
          <w:lang w:eastAsia="fr-CH"/>
        </w:rPr>
      </w:pPr>
    </w:p>
    <w:p w:rsidR="00E41B89" w:rsidRPr="00410324" w:rsidRDefault="00E41B89" w:rsidP="00E41B89">
      <w:pPr>
        <w:spacing w:line="360" w:lineRule="auto"/>
        <w:rPr>
          <w:b/>
          <w:sz w:val="28"/>
          <w:szCs w:val="28"/>
        </w:rPr>
      </w:pPr>
      <w:r>
        <w:rPr>
          <w:b/>
          <w:sz w:val="28"/>
          <w:szCs w:val="28"/>
        </w:rPr>
        <w:br w:type="page"/>
      </w:r>
      <w:r w:rsidRPr="00410324">
        <w:rPr>
          <w:b/>
          <w:sz w:val="28"/>
          <w:szCs w:val="28"/>
        </w:rPr>
        <w:lastRenderedPageBreak/>
        <w:t>9.</w:t>
      </w:r>
      <w:r w:rsidRPr="00410324">
        <w:rPr>
          <w:b/>
          <w:sz w:val="28"/>
          <w:szCs w:val="28"/>
        </w:rPr>
        <w:tab/>
        <w:t>Bahnanlagen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E41B89" w:rsidTr="00E41B89">
        <w:tc>
          <w:tcPr>
            <w:tcW w:w="6204" w:type="dxa"/>
            <w:tcBorders>
              <w:bottom w:val="single" w:sz="4" w:space="0" w:color="auto"/>
            </w:tcBorders>
            <w:shd w:val="clear" w:color="auto" w:fill="auto"/>
            <w:vAlign w:val="center"/>
          </w:tcPr>
          <w:p w:rsidR="00E41B89" w:rsidRPr="00102859" w:rsidRDefault="00E41B89" w:rsidP="00E41B89">
            <w:pPr>
              <w:spacing w:after="120"/>
              <w:rPr>
                <w:sz w:val="20"/>
              </w:rPr>
            </w:pPr>
          </w:p>
        </w:tc>
        <w:tc>
          <w:tcPr>
            <w:tcW w:w="1134"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4"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r w:rsidRPr="00102859">
              <w:rPr>
                <w:b/>
                <w:sz w:val="20"/>
                <w:vertAlign w:val="superscript"/>
              </w:rPr>
              <w:t>1</w:t>
            </w:r>
          </w:p>
        </w:tc>
      </w:tr>
      <w:tr w:rsidR="00E41B89" w:rsidTr="00E41B89">
        <w:tc>
          <w:tcPr>
            <w:tcW w:w="6204" w:type="dxa"/>
            <w:tcBorders>
              <w:bottom w:val="nil"/>
            </w:tcBorders>
            <w:shd w:val="clear" w:color="auto" w:fill="auto"/>
            <w:vAlign w:val="center"/>
          </w:tcPr>
          <w:p w:rsidR="00E41B89" w:rsidRPr="00102859" w:rsidRDefault="00E41B89" w:rsidP="00E41B89">
            <w:pPr>
              <w:spacing w:before="120" w:after="120"/>
              <w:ind w:left="284" w:hanging="284"/>
              <w:rPr>
                <w:sz w:val="20"/>
              </w:rPr>
            </w:pPr>
            <w:r w:rsidRPr="00102859">
              <w:rPr>
                <w:sz w:val="20"/>
              </w:rPr>
              <w:t>Bahnlinien</w:t>
            </w:r>
          </w:p>
        </w:tc>
        <w:tc>
          <w:tcPr>
            <w:tcW w:w="1134"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4"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6" w:type="dxa"/>
            <w:tcBorders>
              <w:bottom w:val="nil"/>
            </w:tcBorders>
            <w:shd w:val="clear" w:color="auto" w:fill="auto"/>
            <w:vAlign w:val="center"/>
          </w:tcPr>
          <w:p w:rsidR="00E41B89" w:rsidRPr="00102859" w:rsidRDefault="00E41B89" w:rsidP="00E41B89">
            <w:pPr>
              <w:jc w:val="center"/>
              <w:rPr>
                <w:szCs w:val="22"/>
              </w:rPr>
            </w:pPr>
          </w:p>
        </w:tc>
      </w:tr>
      <w:tr w:rsidR="00E41B89" w:rsidTr="00E41B89">
        <w:trPr>
          <w:trHeight w:val="340"/>
        </w:trPr>
        <w:tc>
          <w:tcPr>
            <w:tcW w:w="6204" w:type="dxa"/>
            <w:tcBorders>
              <w:top w:val="nil"/>
              <w:bottom w:val="nil"/>
              <w:right w:val="single" w:sz="4" w:space="0" w:color="auto"/>
            </w:tcBorders>
            <w:shd w:val="clear" w:color="auto" w:fill="auto"/>
            <w:vAlign w:val="center"/>
          </w:tcPr>
          <w:p w:rsidR="00E41B89" w:rsidRPr="00102859" w:rsidRDefault="00E41B89" w:rsidP="00E41B89">
            <w:pPr>
              <w:rPr>
                <w:sz w:val="20"/>
              </w:rPr>
            </w:pPr>
            <w:r w:rsidRPr="00102859">
              <w:rPr>
                <w:sz w:val="20"/>
              </w:rPr>
              <w:t>- in Dammlage oder ebenerdig</w:t>
            </w:r>
          </w:p>
        </w:tc>
        <w:tc>
          <w:tcPr>
            <w:tcW w:w="1134"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4"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left w:val="single" w:sz="4" w:space="0" w:color="auto"/>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b/2</w:t>
            </w:r>
          </w:p>
        </w:tc>
      </w:tr>
      <w:tr w:rsidR="00E41B89" w:rsidTr="00E41B89">
        <w:trPr>
          <w:trHeight w:val="340"/>
        </w:trPr>
        <w:tc>
          <w:tcPr>
            <w:tcW w:w="6204" w:type="dxa"/>
            <w:tcBorders>
              <w:top w:val="nil"/>
              <w:right w:val="single" w:sz="4" w:space="0" w:color="auto"/>
            </w:tcBorders>
            <w:shd w:val="clear" w:color="auto" w:fill="auto"/>
            <w:vAlign w:val="center"/>
          </w:tcPr>
          <w:p w:rsidR="00E41B89" w:rsidRPr="00102859" w:rsidRDefault="00E41B89" w:rsidP="00E41B89">
            <w:pPr>
              <w:rPr>
                <w:sz w:val="20"/>
              </w:rPr>
            </w:pPr>
            <w:r w:rsidRPr="00102859">
              <w:rPr>
                <w:sz w:val="20"/>
              </w:rPr>
              <w:t>- in Unterführungen und Geländeeinschnitten</w:t>
            </w:r>
          </w:p>
        </w:tc>
        <w:tc>
          <w:tcPr>
            <w:tcW w:w="1134" w:type="dxa"/>
            <w:tcBorders>
              <w:top w:val="nil"/>
              <w:left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4" w:type="dxa"/>
            <w:tcBorders>
              <w:top w:val="nil"/>
              <w:left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left w:val="single" w:sz="4" w:space="0" w:color="auto"/>
            </w:tcBorders>
            <w:shd w:val="clear" w:color="auto" w:fill="auto"/>
            <w:vAlign w:val="center"/>
          </w:tcPr>
          <w:p w:rsidR="00E41B89" w:rsidRPr="00102859" w:rsidRDefault="00E41B89" w:rsidP="00E41B89">
            <w:pPr>
              <w:jc w:val="center"/>
              <w:rPr>
                <w:szCs w:val="22"/>
              </w:rPr>
            </w:pPr>
            <w:r w:rsidRPr="00102859">
              <w:rPr>
                <w:szCs w:val="22"/>
              </w:rPr>
              <w:t>b</w:t>
            </w:r>
            <w:r w:rsidRPr="00102859">
              <w:rPr>
                <w:szCs w:val="22"/>
                <w:vertAlign w:val="superscript"/>
              </w:rPr>
              <w:t>2</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ind w:left="283" w:hanging="283"/>
              <w:rPr>
                <w:sz w:val="20"/>
              </w:rPr>
            </w:pPr>
            <w:r w:rsidRPr="00102859">
              <w:rPr>
                <w:sz w:val="20"/>
              </w:rPr>
              <w:t>Bahnlinien in Tunnels</w:t>
            </w:r>
          </w:p>
        </w:tc>
        <w:tc>
          <w:tcPr>
            <w:tcW w:w="3404" w:type="dxa"/>
            <w:gridSpan w:val="3"/>
            <w:shd w:val="clear" w:color="auto" w:fill="auto"/>
            <w:vAlign w:val="center"/>
          </w:tcPr>
          <w:p w:rsidR="00E41B89" w:rsidRPr="00102859" w:rsidRDefault="00E41B89" w:rsidP="00E41B89">
            <w:pPr>
              <w:spacing w:before="100" w:beforeAutospacing="1" w:after="100" w:afterAutospacing="1"/>
              <w:jc w:val="center"/>
              <w:rPr>
                <w:sz w:val="20"/>
              </w:rPr>
            </w:pPr>
            <w:r w:rsidRPr="00102859">
              <w:rPr>
                <w:sz w:val="20"/>
              </w:rPr>
              <w:t>Siehe Tabelle Untertagebauten</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Station ohne oder mit wenig Güterumschlag</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b/2</w:t>
            </w:r>
          </w:p>
        </w:tc>
      </w:tr>
      <w:tr w:rsidR="00E41B89" w:rsidTr="00E41B89">
        <w:tc>
          <w:tcPr>
            <w:tcW w:w="6204" w:type="dxa"/>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Bahnhof (grösserer Spurwechsel- und/oder Güterumschlagsbereich, inkl. wassergefährdende Flüssigkeiten)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3</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Rangier- oder Güterbahnhof und Abstellgleise</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3</w:t>
            </w:r>
          </w:p>
        </w:tc>
      </w:tr>
      <w:tr w:rsidR="00E41B89" w:rsidTr="00E41B89">
        <w:tc>
          <w:tcPr>
            <w:tcW w:w="6204" w:type="dxa"/>
            <w:shd w:val="clear" w:color="auto" w:fill="auto"/>
            <w:vAlign w:val="center"/>
          </w:tcPr>
          <w:p w:rsidR="00E41B89" w:rsidRPr="00102859" w:rsidRDefault="00E41B89" w:rsidP="00E41B89">
            <w:pPr>
              <w:rPr>
                <w:rFonts w:cs="Arial"/>
                <w:color w:val="000000"/>
                <w:sz w:val="20"/>
                <w:lang w:eastAsia="fr-CH"/>
              </w:rPr>
            </w:pPr>
            <w:r w:rsidRPr="00102859">
              <w:rPr>
                <w:rFonts w:cs="Arial"/>
                <w:color w:val="000000"/>
                <w:sz w:val="20"/>
                <w:lang w:eastAsia="fr-CH"/>
              </w:rPr>
              <w:t xml:space="preserve">Masten und Stationen für Seilbahnen, Sessellifte und Skilifte </w:t>
            </w:r>
          </w:p>
        </w:tc>
        <w:tc>
          <w:tcPr>
            <w:tcW w:w="1134" w:type="dxa"/>
            <w:shd w:val="clear" w:color="auto" w:fill="auto"/>
            <w:vAlign w:val="center"/>
          </w:tcPr>
          <w:p w:rsidR="00E41B89" w:rsidRPr="00102859" w:rsidRDefault="00E41B89" w:rsidP="00E41B89">
            <w:pPr>
              <w:spacing w:before="100" w:beforeAutospacing="1" w:after="100" w:afterAutospacing="1"/>
              <w:jc w:val="center"/>
              <w:rPr>
                <w:color w:val="000000"/>
                <w:szCs w:val="22"/>
              </w:rPr>
            </w:pPr>
            <w:r w:rsidRPr="00102859">
              <w:rPr>
                <w:color w:val="000000"/>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color w:val="000000"/>
                <w:szCs w:val="22"/>
              </w:rPr>
            </w:pPr>
            <w:r w:rsidRPr="00102859">
              <w:rPr>
                <w:color w:val="000000"/>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color w:val="000000"/>
                <w:szCs w:val="22"/>
              </w:rPr>
            </w:pPr>
            <w:r w:rsidRPr="00102859">
              <w:rPr>
                <w:color w:val="000000"/>
                <w:szCs w:val="22"/>
              </w:rPr>
              <w:t>+</w:t>
            </w:r>
            <w:r w:rsidRPr="00102859">
              <w:rPr>
                <w:color w:val="000000"/>
                <w:szCs w:val="22"/>
                <w:vertAlign w:val="superscript"/>
              </w:rPr>
              <w:t>b</w:t>
            </w:r>
          </w:p>
        </w:tc>
      </w:tr>
    </w:tbl>
    <w:p w:rsidR="00E41B89" w:rsidRDefault="00E41B89" w:rsidP="00E41B89">
      <w:pPr>
        <w:spacing w:line="360" w:lineRule="auto"/>
        <w:rPr>
          <w:b/>
        </w:rPr>
      </w:pPr>
    </w:p>
    <w:p w:rsidR="00E41B89" w:rsidRDefault="00E41B89" w:rsidP="00E41B89">
      <w:pPr>
        <w:spacing w:line="360" w:lineRule="auto"/>
        <w:rPr>
          <w:b/>
          <w:szCs w:val="22"/>
        </w:rPr>
      </w:pPr>
    </w:p>
    <w:p w:rsidR="00E41B89" w:rsidRPr="00791E26" w:rsidRDefault="00E41B89" w:rsidP="00E41B89">
      <w:pPr>
        <w:spacing w:line="360" w:lineRule="auto"/>
        <w:rPr>
          <w:b/>
          <w:sz w:val="20"/>
        </w:rPr>
      </w:pPr>
      <w:r w:rsidRPr="00791E26">
        <w:rPr>
          <w:b/>
          <w:sz w:val="20"/>
        </w:rPr>
        <w:t xml:space="preserve">Anmerkungen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t>1</w:t>
            </w:r>
            <w:r w:rsidRPr="00102859">
              <w:rPr>
                <w:b/>
              </w:rPr>
              <w:br w:type="page"/>
            </w:r>
            <w:r w:rsidRPr="00102859">
              <w:rPr>
                <w:b/>
              </w:rPr>
              <w:br w:type="page"/>
            </w:r>
            <w:r w:rsidRPr="00102859">
              <w:rPr>
                <w:b/>
              </w:rPr>
              <w:br w:type="page"/>
            </w:r>
          </w:p>
        </w:tc>
        <w:tc>
          <w:tcPr>
            <w:tcW w:w="8649" w:type="dxa"/>
            <w:shd w:val="clear" w:color="auto" w:fill="auto"/>
          </w:tcPr>
          <w:p w:rsidR="00E41B89" w:rsidRPr="00102859" w:rsidRDefault="00E41B89" w:rsidP="00E41B89">
            <w:pPr>
              <w:spacing w:before="100" w:beforeAutospacing="1" w:after="100" w:afterAutospacing="1"/>
              <w:rPr>
                <w:rFonts w:cs="Arial"/>
                <w:sz w:val="20"/>
                <w:lang w:eastAsia="fr-CH"/>
              </w:rPr>
            </w:pPr>
            <w:r w:rsidRPr="00102859">
              <w:rPr>
                <w:rFonts w:cs="Arial"/>
                <w:sz w:val="20"/>
                <w:lang w:eastAsia="fr-CH"/>
              </w:rPr>
              <w:t xml:space="preserve">In der Zone S3 dürfen Bauten und Anlagen weder das Speichervolumen noch den Durchflussquerschnitt des Grundwassers verringern (Anh. 4 Ziff. 221 Abs. 1 Bst. b GSchV). Nicht zulässig ist zudem eine </w:t>
            </w:r>
            <w:r>
              <w:rPr>
                <w:rFonts w:cs="Arial"/>
                <w:sz w:val="20"/>
                <w:lang w:eastAsia="fr-CH"/>
              </w:rPr>
              <w:t xml:space="preserve">nachteilige Verminderung </w:t>
            </w:r>
            <w:r w:rsidRPr="00102859">
              <w:rPr>
                <w:rFonts w:cs="Arial"/>
                <w:sz w:val="20"/>
                <w:lang w:eastAsia="fr-CH"/>
              </w:rPr>
              <w:t xml:space="preserve"> der schützenden Deckschicht (Anh. 4 Ziff. 221 Abs. 1 Bst. d GSchV). </w:t>
            </w:r>
          </w:p>
          <w:p w:rsidR="00E41B89" w:rsidRPr="00102859" w:rsidRDefault="00E41B89" w:rsidP="00E41B89">
            <w:pPr>
              <w:spacing w:before="100" w:beforeAutospacing="1" w:after="100" w:afterAutospacing="1"/>
              <w:rPr>
                <w:sz w:val="20"/>
              </w:rPr>
            </w:pPr>
            <w:r w:rsidRPr="00102859">
              <w:rPr>
                <w:sz w:val="20"/>
              </w:rPr>
              <w:t>Nicht zulässig ist die Versickerung von Abwasser, ausgenommen die Versickerung von nicht verschmutztem Regenabwasser über eine biologisch aktive Bodenschicht (Anh. 4 Ziff. 221 Abs. 1 Bst. c GSchV).</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sz w:val="20"/>
              </w:rPr>
              <w:t>Mit undurchlässiger Schicht und Ableitung des Gleisabwassers aus der Schutzzone.</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3</w:t>
            </w:r>
          </w:p>
        </w:tc>
        <w:tc>
          <w:tcPr>
            <w:tcW w:w="8649" w:type="dxa"/>
            <w:shd w:val="clear" w:color="auto" w:fill="auto"/>
          </w:tcPr>
          <w:p w:rsidR="00E41B89" w:rsidRPr="00102859" w:rsidRDefault="00E41B89" w:rsidP="00E41B89">
            <w:pPr>
              <w:spacing w:before="120"/>
              <w:rPr>
                <w:sz w:val="20"/>
              </w:rPr>
            </w:pPr>
            <w:r w:rsidRPr="00102859">
              <w:rPr>
                <w:sz w:val="20"/>
              </w:rPr>
              <w:t>In der Zone S3 sind zulässig:</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Freistehende Lagerbehälter, deren Inhalt ausschliesslich der Wasseraufbereitung dient, sowie die dafür erforderlichen freistehenden Rohrleitungen und Abfüllstellen;</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Gebinde mit einem Nutzvolumen bis 450 l je Schutzbauwerk;</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Freistehende Lagerbehälter mit Heiz- und Dieselöl zur Energieversorgung von Gebäuden oder Betrieben für längstens zwei Jahre sowie die dafür erforderlichen freistehenden Rohrleitungen und Abfüllstellen; das gesamte Nutzvolumen darf höchstens 30 m</w:t>
            </w:r>
            <w:r w:rsidRPr="00102859">
              <w:rPr>
                <w:sz w:val="20"/>
                <w:vertAlign w:val="superscript"/>
              </w:rPr>
              <w:t>3</w:t>
            </w:r>
            <w:r w:rsidRPr="00102859">
              <w:rPr>
                <w:sz w:val="20"/>
              </w:rPr>
              <w:t xml:space="preserve"> je Schutzbauwerk betragen;</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Betriebsanlagen mit Flüssigkeiten, die in kleinen Mengen Wasser nachteilig verändern können bis 450 l und Betriebsanlagen mit Flüssigkeiten, die in grossen Mengen Wasser nachteilig verändern können bis 2000 l.</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Bei der Bewilligung derartiger Anlagen muss gewährleistet sein, dass Flüssigkeitsverluste leicht erkannt und auslaufende Flüssigkeiten vollständig zurückgehalten werden.</w:t>
            </w:r>
            <w:r w:rsidRPr="00102859">
              <w:rPr>
                <w:sz w:val="20"/>
              </w:rPr>
              <w:br/>
            </w:r>
          </w:p>
        </w:tc>
      </w:tr>
    </w:tbl>
    <w:p w:rsidR="00E41B89" w:rsidRDefault="00E41B89" w:rsidP="00E41B89">
      <w:pPr>
        <w:spacing w:line="360" w:lineRule="auto"/>
        <w:rPr>
          <w:b/>
        </w:rPr>
      </w:pPr>
    </w:p>
    <w:p w:rsidR="00E41B89" w:rsidRDefault="00E41B89" w:rsidP="00E41B89">
      <w:pPr>
        <w:rPr>
          <w:rFonts w:cs="Arial"/>
          <w:sz w:val="20"/>
          <w:lang w:eastAsia="fr-CH"/>
        </w:rPr>
      </w:pPr>
      <w:r w:rsidRPr="009A2142">
        <w:rPr>
          <w:rFonts w:cs="Arial"/>
          <w:sz w:val="20"/>
          <w:lang w:eastAsia="fr-CH"/>
        </w:rPr>
        <w:t xml:space="preserve">Die </w:t>
      </w:r>
      <w:r>
        <w:rPr>
          <w:rFonts w:cs="Arial"/>
          <w:sz w:val="20"/>
          <w:lang w:eastAsia="fr-CH"/>
        </w:rPr>
        <w:t xml:space="preserve">vorliegende Tabelle </w:t>
      </w:r>
      <w:r w:rsidRPr="009A2142">
        <w:rPr>
          <w:rFonts w:cs="Arial"/>
          <w:sz w:val="20"/>
          <w:lang w:eastAsia="fr-CH"/>
        </w:rPr>
        <w:t xml:space="preserve">betrifft den Aus- und Neubau von Bahnanlagen. Erneuerungen, für die keine Grabungen notwendig sind (z.B. Schotterersatz), gelten nicht als Ausbau. </w:t>
      </w:r>
      <w:r>
        <w:rPr>
          <w:rFonts w:cs="Arial"/>
          <w:sz w:val="20"/>
          <w:lang w:eastAsia="fr-CH"/>
        </w:rPr>
        <w:t xml:space="preserve">Bezüglich der </w:t>
      </w:r>
      <w:r w:rsidRPr="009A2142">
        <w:rPr>
          <w:rFonts w:cs="Arial"/>
          <w:sz w:val="20"/>
          <w:lang w:eastAsia="fr-CH"/>
        </w:rPr>
        <w:t xml:space="preserve">Verwendung von Pflanzenschutzmitteln </w:t>
      </w:r>
      <w:r>
        <w:rPr>
          <w:rFonts w:cs="Arial"/>
          <w:sz w:val="20"/>
          <w:lang w:eastAsia="fr-CH"/>
        </w:rPr>
        <w:t xml:space="preserve">wird auf die Referenztabelle 3 verwiesen. </w:t>
      </w:r>
      <w:r w:rsidRPr="009A2142">
        <w:rPr>
          <w:rFonts w:cs="Arial"/>
          <w:sz w:val="20"/>
          <w:lang w:eastAsia="fr-CH"/>
        </w:rPr>
        <w:t xml:space="preserve"> </w:t>
      </w:r>
    </w:p>
    <w:p w:rsidR="00E41B89" w:rsidRDefault="00E41B89" w:rsidP="00E41B89">
      <w:pPr>
        <w:rPr>
          <w:rFonts w:cs="Arial"/>
          <w:sz w:val="20"/>
          <w:lang w:eastAsia="fr-CH"/>
        </w:rPr>
      </w:pPr>
    </w:p>
    <w:p w:rsidR="00E41B89" w:rsidRPr="00410324" w:rsidRDefault="00E41B89" w:rsidP="00E41B89">
      <w:pPr>
        <w:spacing w:line="360" w:lineRule="auto"/>
        <w:rPr>
          <w:b/>
          <w:sz w:val="28"/>
          <w:szCs w:val="28"/>
        </w:rPr>
      </w:pPr>
      <w:r>
        <w:rPr>
          <w:b/>
        </w:rPr>
        <w:br w:type="page"/>
      </w:r>
      <w:r w:rsidRPr="00410324">
        <w:rPr>
          <w:b/>
          <w:sz w:val="28"/>
          <w:szCs w:val="28"/>
        </w:rPr>
        <w:lastRenderedPageBreak/>
        <w:t>10.</w:t>
      </w:r>
      <w:r w:rsidRPr="00410324">
        <w:rPr>
          <w:b/>
          <w:sz w:val="28"/>
          <w:szCs w:val="28"/>
        </w:rPr>
        <w:tab/>
        <w:t>Strassen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E41B89" w:rsidTr="00E41B89">
        <w:tc>
          <w:tcPr>
            <w:tcW w:w="6204" w:type="dxa"/>
            <w:tcBorders>
              <w:bottom w:val="single" w:sz="4" w:space="0" w:color="auto"/>
            </w:tcBorders>
            <w:shd w:val="clear" w:color="auto" w:fill="auto"/>
            <w:vAlign w:val="center"/>
          </w:tcPr>
          <w:p w:rsidR="00E41B89" w:rsidRPr="00102859" w:rsidRDefault="00E41B89" w:rsidP="00E41B89">
            <w:pPr>
              <w:spacing w:after="120"/>
              <w:rPr>
                <w:szCs w:val="22"/>
              </w:rPr>
            </w:pPr>
          </w:p>
        </w:tc>
        <w:tc>
          <w:tcPr>
            <w:tcW w:w="1134"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4"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r w:rsidRPr="00102859">
              <w:rPr>
                <w:b/>
                <w:sz w:val="20"/>
                <w:vertAlign w:val="superscript"/>
              </w:rPr>
              <w:t>1</w:t>
            </w:r>
          </w:p>
        </w:tc>
      </w:tr>
      <w:tr w:rsidR="00E41B89" w:rsidTr="00E41B89">
        <w:tc>
          <w:tcPr>
            <w:tcW w:w="6204" w:type="dxa"/>
            <w:tcBorders>
              <w:bottom w:val="nil"/>
            </w:tcBorders>
            <w:shd w:val="clear" w:color="auto" w:fill="auto"/>
            <w:vAlign w:val="center"/>
          </w:tcPr>
          <w:p w:rsidR="00E41B89" w:rsidRPr="00102859" w:rsidRDefault="00E41B89" w:rsidP="00E41B89">
            <w:pPr>
              <w:spacing w:before="120" w:after="120"/>
              <w:ind w:left="284" w:hanging="284"/>
              <w:rPr>
                <w:sz w:val="20"/>
              </w:rPr>
            </w:pPr>
            <w:r w:rsidRPr="00102859">
              <w:rPr>
                <w:sz w:val="20"/>
              </w:rPr>
              <w:t>Strassen</w:t>
            </w:r>
          </w:p>
        </w:tc>
        <w:tc>
          <w:tcPr>
            <w:tcW w:w="1134"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4"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36" w:type="dxa"/>
            <w:tcBorders>
              <w:bottom w:val="nil"/>
            </w:tcBorders>
            <w:shd w:val="clear" w:color="auto" w:fill="auto"/>
            <w:vAlign w:val="center"/>
          </w:tcPr>
          <w:p w:rsidR="00E41B89" w:rsidRPr="00102859" w:rsidRDefault="00E41B89" w:rsidP="00E41B89">
            <w:pPr>
              <w:jc w:val="center"/>
              <w:rPr>
                <w:szCs w:val="22"/>
              </w:rPr>
            </w:pPr>
          </w:p>
        </w:tc>
      </w:tr>
      <w:tr w:rsidR="00E41B89" w:rsidTr="00E41B89">
        <w:tc>
          <w:tcPr>
            <w:tcW w:w="6204" w:type="dxa"/>
            <w:tcBorders>
              <w:top w:val="nil"/>
              <w:bottom w:val="nil"/>
            </w:tcBorders>
            <w:shd w:val="clear" w:color="auto" w:fill="auto"/>
            <w:vAlign w:val="center"/>
          </w:tcPr>
          <w:p w:rsidR="00E41B89" w:rsidRPr="00102859" w:rsidRDefault="00E41B89" w:rsidP="00E41B89">
            <w:pPr>
              <w:ind w:left="283" w:hanging="283"/>
              <w:rPr>
                <w:sz w:val="20"/>
              </w:rPr>
            </w:pPr>
            <w:r w:rsidRPr="00102859">
              <w:rPr>
                <w:sz w:val="20"/>
              </w:rPr>
              <w:t>- in Dammlage oder ebenerdig</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b/2</w:t>
            </w:r>
          </w:p>
        </w:tc>
      </w:tr>
      <w:tr w:rsidR="00E41B89" w:rsidTr="00E41B89">
        <w:tc>
          <w:tcPr>
            <w:tcW w:w="6204" w:type="dxa"/>
            <w:tcBorders>
              <w:top w:val="nil"/>
            </w:tcBorders>
            <w:shd w:val="clear" w:color="auto" w:fill="auto"/>
            <w:vAlign w:val="center"/>
          </w:tcPr>
          <w:p w:rsidR="00E41B89" w:rsidRPr="00102859" w:rsidRDefault="00E41B89" w:rsidP="00E41B89">
            <w:pPr>
              <w:ind w:left="283" w:hanging="283"/>
              <w:rPr>
                <w:sz w:val="20"/>
              </w:rPr>
            </w:pPr>
            <w:r w:rsidRPr="00102859">
              <w:rPr>
                <w:sz w:val="20"/>
              </w:rPr>
              <w:t>- in Unterführungen und Geländeeinschnitten</w:t>
            </w:r>
          </w:p>
        </w:tc>
        <w:tc>
          <w:tcPr>
            <w:tcW w:w="1134" w:type="dxa"/>
            <w:tcBorders>
              <w:top w:val="nil"/>
            </w:tcBorders>
            <w:shd w:val="clear" w:color="auto" w:fill="auto"/>
            <w:vAlign w:val="center"/>
          </w:tcPr>
          <w:p w:rsidR="00E41B89" w:rsidRPr="00102859" w:rsidRDefault="00E41B89" w:rsidP="00E41B89">
            <w:pPr>
              <w:jc w:val="center"/>
              <w:rPr>
                <w:szCs w:val="22"/>
              </w:rPr>
            </w:pPr>
            <w:r w:rsidRPr="00102859">
              <w:rPr>
                <w:szCs w:val="22"/>
              </w:rPr>
              <w:t>-</w:t>
            </w:r>
          </w:p>
        </w:tc>
        <w:tc>
          <w:tcPr>
            <w:tcW w:w="1134" w:type="dxa"/>
            <w:tcBorders>
              <w:top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tcBorders>
            <w:shd w:val="clear" w:color="auto" w:fill="auto"/>
            <w:vAlign w:val="center"/>
          </w:tcPr>
          <w:p w:rsidR="00E41B89" w:rsidRPr="00102859" w:rsidRDefault="00E41B89" w:rsidP="00E41B89">
            <w:pPr>
              <w:jc w:val="center"/>
              <w:rPr>
                <w:szCs w:val="22"/>
              </w:rPr>
            </w:pPr>
            <w:r w:rsidRPr="00102859">
              <w:rPr>
                <w:szCs w:val="22"/>
              </w:rPr>
              <w:t>b</w:t>
            </w:r>
            <w:r w:rsidRPr="00102859">
              <w:rPr>
                <w:szCs w:val="22"/>
                <w:vertAlign w:val="superscript"/>
              </w:rPr>
              <w:t>2</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ind w:left="283" w:hanging="283"/>
              <w:rPr>
                <w:sz w:val="20"/>
              </w:rPr>
            </w:pPr>
            <w:r w:rsidRPr="00102859">
              <w:rPr>
                <w:sz w:val="20"/>
              </w:rPr>
              <w:t>Strassen in Tunnels</w:t>
            </w:r>
          </w:p>
        </w:tc>
        <w:tc>
          <w:tcPr>
            <w:tcW w:w="3404" w:type="dxa"/>
            <w:gridSpan w:val="3"/>
            <w:shd w:val="clear" w:color="auto" w:fill="auto"/>
            <w:vAlign w:val="center"/>
          </w:tcPr>
          <w:p w:rsidR="00E41B89" w:rsidRPr="00102859" w:rsidRDefault="00E41B89" w:rsidP="00E41B89">
            <w:pPr>
              <w:spacing w:before="100" w:beforeAutospacing="1" w:after="100" w:afterAutospacing="1"/>
              <w:jc w:val="center"/>
              <w:rPr>
                <w:sz w:val="20"/>
              </w:rPr>
            </w:pPr>
            <w:r w:rsidRPr="00102859">
              <w:rPr>
                <w:sz w:val="20"/>
              </w:rPr>
              <w:t>Siehe Tabelle Untertagebauten</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Landwirtschaftliche Flurwege und Forststrassen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3</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szCs w:val="22"/>
                <w:vertAlign w:val="superscript"/>
              </w:rPr>
              <w:t>b</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Zufahrtswege für die Wasserversorgung</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Tankstellen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Grosse Parkplatzanlagen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b</w:t>
            </w:r>
            <w:r w:rsidRPr="00102859">
              <w:rPr>
                <w:szCs w:val="22"/>
                <w:vertAlign w:val="superscript"/>
              </w:rPr>
              <w:t>2</w:t>
            </w:r>
          </w:p>
        </w:tc>
      </w:tr>
    </w:tbl>
    <w:p w:rsidR="00E41B89" w:rsidRPr="00BB4F27" w:rsidRDefault="00E41B89" w:rsidP="00E41B89">
      <w:pPr>
        <w:spacing w:line="360" w:lineRule="auto"/>
        <w:rPr>
          <w:b/>
          <w:szCs w:val="22"/>
        </w:rPr>
      </w:pPr>
    </w:p>
    <w:p w:rsidR="00E41B89" w:rsidRDefault="00E41B89" w:rsidP="00E41B89">
      <w:pPr>
        <w:spacing w:line="360" w:lineRule="auto"/>
        <w:rPr>
          <w:b/>
          <w:szCs w:val="22"/>
        </w:rPr>
      </w:pPr>
    </w:p>
    <w:p w:rsidR="00E41B89" w:rsidRPr="00791E26" w:rsidRDefault="00E41B89" w:rsidP="00E41B89">
      <w:pPr>
        <w:spacing w:line="360" w:lineRule="auto"/>
        <w:rPr>
          <w:b/>
          <w:sz w:val="20"/>
        </w:rPr>
      </w:pPr>
      <w:r w:rsidRPr="00791E26">
        <w:rPr>
          <w:b/>
          <w:sz w:val="20"/>
        </w:rPr>
        <w:t xml:space="preserve">Anmerkungen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8589"/>
      </w:tblGrid>
      <w:tr w:rsidR="00E41B89" w:rsidRPr="00102859" w:rsidTr="00E41B89">
        <w:tc>
          <w:tcPr>
            <w:tcW w:w="954" w:type="dxa"/>
            <w:shd w:val="clear" w:color="auto" w:fill="auto"/>
          </w:tcPr>
          <w:p w:rsidR="00E41B89" w:rsidRPr="00102859" w:rsidRDefault="00E41B89" w:rsidP="00E41B89">
            <w:pPr>
              <w:spacing w:before="100" w:beforeAutospacing="1" w:after="100" w:afterAutospacing="1"/>
              <w:jc w:val="center"/>
              <w:rPr>
                <w:sz w:val="20"/>
              </w:rPr>
            </w:pPr>
            <w:r>
              <w:t>1</w:t>
            </w:r>
            <w:r w:rsidRPr="00102859">
              <w:rPr>
                <w:b/>
              </w:rPr>
              <w:br w:type="page"/>
            </w:r>
            <w:r w:rsidRPr="00102859">
              <w:rPr>
                <w:b/>
              </w:rPr>
              <w:br w:type="page"/>
            </w:r>
            <w:r w:rsidRPr="00102859">
              <w:rPr>
                <w:b/>
              </w:rPr>
              <w:br w:type="page"/>
            </w:r>
          </w:p>
        </w:tc>
        <w:tc>
          <w:tcPr>
            <w:tcW w:w="8589" w:type="dxa"/>
            <w:shd w:val="clear" w:color="auto" w:fill="auto"/>
          </w:tcPr>
          <w:p w:rsidR="00E41B89" w:rsidRPr="00102859" w:rsidRDefault="00E41B89" w:rsidP="00E41B89">
            <w:pPr>
              <w:spacing w:before="120"/>
              <w:rPr>
                <w:rFonts w:cs="Arial"/>
                <w:sz w:val="20"/>
                <w:lang w:eastAsia="fr-CH"/>
              </w:rPr>
            </w:pPr>
            <w:r w:rsidRPr="00102859">
              <w:rPr>
                <w:rFonts w:cs="Arial"/>
                <w:sz w:val="20"/>
                <w:lang w:eastAsia="fr-CH"/>
              </w:rPr>
              <w:t xml:space="preserve">In der Zone S3 dürfen Bauten und Anlagen weder das Speichervolumen noch den Durchflussquerschnitt des Grundwassers verringern (Anh. 4 Ziff. 221 Abs. 1 Bst. b GSchV). Nicht zulässig ist zudem eine </w:t>
            </w:r>
            <w:r>
              <w:rPr>
                <w:rFonts w:cs="Arial"/>
                <w:sz w:val="20"/>
                <w:lang w:eastAsia="fr-CH"/>
              </w:rPr>
              <w:t xml:space="preserve">nachteilige Verminderung </w:t>
            </w:r>
            <w:r w:rsidRPr="00102859">
              <w:rPr>
                <w:rFonts w:cs="Arial"/>
                <w:sz w:val="20"/>
                <w:lang w:eastAsia="fr-CH"/>
              </w:rPr>
              <w:t xml:space="preserve"> der schützenden Deckschicht (Anh. 4 Ziff. 221</w:t>
            </w:r>
          </w:p>
          <w:p w:rsidR="00E41B89" w:rsidRPr="00102859" w:rsidRDefault="00E41B89" w:rsidP="00E41B89">
            <w:pPr>
              <w:rPr>
                <w:rFonts w:cs="Arial"/>
                <w:sz w:val="20"/>
                <w:lang w:eastAsia="fr-CH"/>
              </w:rPr>
            </w:pPr>
            <w:r w:rsidRPr="00102859">
              <w:rPr>
                <w:rFonts w:cs="Arial"/>
                <w:sz w:val="20"/>
                <w:lang w:eastAsia="fr-CH"/>
              </w:rPr>
              <w:t>Abs. 1 Bst. d GSchV).</w:t>
            </w:r>
          </w:p>
          <w:p w:rsidR="00E41B89" w:rsidRPr="00102859" w:rsidRDefault="00E41B89" w:rsidP="00E41B89">
            <w:pPr>
              <w:spacing w:before="100" w:beforeAutospacing="1" w:after="100" w:afterAutospacing="1"/>
              <w:rPr>
                <w:sz w:val="20"/>
              </w:rPr>
            </w:pPr>
            <w:r w:rsidRPr="00102859">
              <w:rPr>
                <w:sz w:val="20"/>
              </w:rPr>
              <w:t>Nicht zulässig ist die Versickerung von Abwasser, ausgenommen die Versickerung von nicht verschmutztem Regenabwasser über eine biologisch aktive Bodenschicht (Anh. 4 Ziff. 221 Abs. 1 Bst. c GSchV).</w:t>
            </w:r>
          </w:p>
        </w:tc>
      </w:tr>
      <w:tr w:rsidR="00E41B89" w:rsidRPr="00102859" w:rsidTr="00E41B89">
        <w:tc>
          <w:tcPr>
            <w:tcW w:w="954"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589" w:type="dxa"/>
            <w:shd w:val="clear" w:color="auto" w:fill="auto"/>
          </w:tcPr>
          <w:p w:rsidR="00E41B89" w:rsidRPr="00102859" w:rsidRDefault="00E41B89" w:rsidP="00E41B89">
            <w:pPr>
              <w:spacing w:before="100" w:beforeAutospacing="1" w:after="100" w:afterAutospacing="1"/>
              <w:rPr>
                <w:sz w:val="20"/>
              </w:rPr>
            </w:pPr>
            <w:r w:rsidRPr="00102859">
              <w:rPr>
                <w:rFonts w:cs="Arial"/>
                <w:sz w:val="20"/>
                <w:lang w:eastAsia="fr-CH"/>
              </w:rPr>
              <w:t xml:space="preserve">Massnahmen sind insbesondere dichter Belag, Randbordüren und Ableitung des Wassers.  </w:t>
            </w:r>
          </w:p>
        </w:tc>
      </w:tr>
      <w:tr w:rsidR="00E41B89" w:rsidRPr="00102859" w:rsidTr="00E41B89">
        <w:tc>
          <w:tcPr>
            <w:tcW w:w="954"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3</w:t>
            </w:r>
          </w:p>
        </w:tc>
        <w:tc>
          <w:tcPr>
            <w:tcW w:w="8589" w:type="dxa"/>
            <w:shd w:val="clear" w:color="auto" w:fill="auto"/>
          </w:tcPr>
          <w:p w:rsidR="00E41B89" w:rsidRPr="00102859" w:rsidRDefault="00E41B89" w:rsidP="00E41B89">
            <w:pPr>
              <w:spacing w:before="120"/>
              <w:rPr>
                <w:sz w:val="20"/>
              </w:rPr>
            </w:pPr>
            <w:r w:rsidRPr="00102859">
              <w:rPr>
                <w:sz w:val="20"/>
              </w:rPr>
              <w:t xml:space="preserve">In der Zone S2 ist das Erstellen von Anlagen nicht zulässig; die Behörde kann aus wichtigen Gründen Ausnahmen gestatten, wenn eine Gefährdung der Trinkwassernutzung ausgeschlossen werden kann. </w:t>
            </w:r>
          </w:p>
        </w:tc>
      </w:tr>
    </w:tbl>
    <w:p w:rsidR="00E41B89" w:rsidRDefault="00E41B89" w:rsidP="00E41B89">
      <w:pPr>
        <w:spacing w:line="360" w:lineRule="auto"/>
        <w:rPr>
          <w:b/>
        </w:rPr>
      </w:pPr>
    </w:p>
    <w:p w:rsidR="00E41B89" w:rsidRDefault="00E41B89" w:rsidP="00E41B89">
      <w:pPr>
        <w:spacing w:line="360" w:lineRule="auto"/>
        <w:rPr>
          <w:b/>
        </w:rPr>
      </w:pPr>
    </w:p>
    <w:p w:rsidR="00E41B89" w:rsidRPr="00410324" w:rsidRDefault="00E41B89" w:rsidP="00E41B89">
      <w:pPr>
        <w:spacing w:line="360" w:lineRule="auto"/>
        <w:rPr>
          <w:b/>
          <w:sz w:val="28"/>
          <w:szCs w:val="28"/>
        </w:rPr>
      </w:pPr>
      <w:r>
        <w:rPr>
          <w:b/>
        </w:rPr>
        <w:br w:type="page"/>
      </w:r>
      <w:r w:rsidRPr="00410324">
        <w:rPr>
          <w:b/>
          <w:sz w:val="28"/>
          <w:szCs w:val="28"/>
        </w:rPr>
        <w:lastRenderedPageBreak/>
        <w:t>11.</w:t>
      </w:r>
      <w:r w:rsidRPr="00410324">
        <w:rPr>
          <w:b/>
          <w:sz w:val="28"/>
          <w:szCs w:val="28"/>
        </w:rPr>
        <w:tab/>
        <w:t>Luftverkehrsanlagen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E41B89" w:rsidTr="00E41B89">
        <w:tc>
          <w:tcPr>
            <w:tcW w:w="6204" w:type="dxa"/>
            <w:shd w:val="clear" w:color="auto" w:fill="auto"/>
            <w:vAlign w:val="center"/>
          </w:tcPr>
          <w:p w:rsidR="00E41B89" w:rsidRPr="00102859" w:rsidRDefault="00E41B89" w:rsidP="00E41B89">
            <w:pPr>
              <w:spacing w:after="120"/>
              <w:rPr>
                <w:sz w:val="20"/>
              </w:rPr>
            </w:pP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r w:rsidRPr="00102859">
              <w:rPr>
                <w:b/>
                <w:sz w:val="20"/>
                <w:vertAlign w:val="superscript"/>
              </w:rPr>
              <w:t>1</w:t>
            </w:r>
          </w:p>
        </w:tc>
      </w:tr>
      <w:tr w:rsidR="00E41B89" w:rsidTr="00E41B89">
        <w:tc>
          <w:tcPr>
            <w:tcW w:w="6204" w:type="dxa"/>
            <w:shd w:val="clear" w:color="auto" w:fill="auto"/>
            <w:vAlign w:val="center"/>
          </w:tcPr>
          <w:p w:rsidR="00E41B89" w:rsidRPr="00102859" w:rsidRDefault="00E41B89" w:rsidP="00E41B89">
            <w:pPr>
              <w:spacing w:before="120" w:after="120"/>
              <w:ind w:left="284" w:hanging="284"/>
              <w:rPr>
                <w:sz w:val="20"/>
              </w:rPr>
            </w:pPr>
            <w:r w:rsidRPr="00102859">
              <w:rPr>
                <w:sz w:val="20"/>
              </w:rPr>
              <w:t>Befestigte Pisten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b/2</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ind w:left="283" w:hanging="283"/>
              <w:rPr>
                <w:sz w:val="20"/>
              </w:rPr>
            </w:pPr>
            <w:r w:rsidRPr="00102859">
              <w:rPr>
                <w:sz w:val="20"/>
              </w:rPr>
              <w:t>Unbefestigte Pisten und Helikopterlandeplätze</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szCs w:val="22"/>
                <w:vertAlign w:val="superscript"/>
              </w:rPr>
              <w:t>b</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Abstellplätze, auf denen enteist oder betankt wird</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bl>
    <w:p w:rsidR="00E41B89" w:rsidRDefault="00E41B89" w:rsidP="00E41B89">
      <w:pPr>
        <w:spacing w:line="360" w:lineRule="auto"/>
        <w:rPr>
          <w:b/>
        </w:rPr>
      </w:pPr>
    </w:p>
    <w:p w:rsidR="00E41B89" w:rsidRDefault="00E41B89" w:rsidP="00E41B89">
      <w:pPr>
        <w:spacing w:line="360" w:lineRule="auto"/>
        <w:rPr>
          <w:b/>
        </w:rPr>
      </w:pPr>
    </w:p>
    <w:p w:rsidR="00E41B89" w:rsidRPr="00791E26" w:rsidRDefault="00E41B89" w:rsidP="00E41B89">
      <w:pPr>
        <w:spacing w:line="360" w:lineRule="auto"/>
        <w:rPr>
          <w:b/>
          <w:sz w:val="20"/>
        </w:rPr>
      </w:pPr>
      <w:r w:rsidRPr="00791E26">
        <w:rPr>
          <w:b/>
          <w:sz w:val="20"/>
        </w:rPr>
        <w:t xml:space="preserve">Anmerkungen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t>1</w:t>
            </w:r>
            <w:r w:rsidRPr="00102859">
              <w:rPr>
                <w:b/>
              </w:rPr>
              <w:br w:type="page"/>
            </w:r>
            <w:r w:rsidRPr="00102859">
              <w:rPr>
                <w:b/>
              </w:rPr>
              <w:br w:type="page"/>
            </w:r>
            <w:r w:rsidRPr="00102859">
              <w:rPr>
                <w:b/>
              </w:rPr>
              <w:br w:type="page"/>
            </w:r>
          </w:p>
        </w:tc>
        <w:tc>
          <w:tcPr>
            <w:tcW w:w="8649" w:type="dxa"/>
            <w:shd w:val="clear" w:color="auto" w:fill="auto"/>
          </w:tcPr>
          <w:p w:rsidR="00E41B89" w:rsidRPr="00102859" w:rsidRDefault="00E41B89" w:rsidP="00E41B89">
            <w:pPr>
              <w:spacing w:before="120"/>
              <w:rPr>
                <w:rFonts w:cs="Arial"/>
                <w:sz w:val="20"/>
                <w:lang w:eastAsia="fr-CH"/>
              </w:rPr>
            </w:pPr>
            <w:r w:rsidRPr="00102859">
              <w:rPr>
                <w:rFonts w:cs="Arial"/>
                <w:sz w:val="20"/>
                <w:lang w:eastAsia="fr-CH"/>
              </w:rPr>
              <w:t xml:space="preserve">In der Zone S3 dürfen Bauten und Anlagen weder das Speichervolumen noch den Durchflussquerschnitt des Grundwassers verringern (Anh. 4 Ziff. 221 Abs. 1 Bst. b GSchV). Nicht zulässig ist zudem eine </w:t>
            </w:r>
            <w:r>
              <w:rPr>
                <w:rFonts w:cs="Arial"/>
                <w:sz w:val="20"/>
                <w:lang w:eastAsia="fr-CH"/>
              </w:rPr>
              <w:t xml:space="preserve">nachteilige Verminderung </w:t>
            </w:r>
            <w:r w:rsidRPr="00102859">
              <w:rPr>
                <w:rFonts w:cs="Arial"/>
                <w:sz w:val="20"/>
                <w:lang w:eastAsia="fr-CH"/>
              </w:rPr>
              <w:t xml:space="preserve"> der schützenden Deckschicht (Anh. 4 Ziff. 221</w:t>
            </w:r>
          </w:p>
          <w:p w:rsidR="00E41B89" w:rsidRPr="00102859" w:rsidRDefault="00E41B89" w:rsidP="00E41B89">
            <w:pPr>
              <w:rPr>
                <w:rFonts w:cs="Arial"/>
                <w:sz w:val="20"/>
                <w:lang w:eastAsia="fr-CH"/>
              </w:rPr>
            </w:pPr>
            <w:r w:rsidRPr="00102859">
              <w:rPr>
                <w:rFonts w:cs="Arial"/>
                <w:sz w:val="20"/>
                <w:lang w:eastAsia="fr-CH"/>
              </w:rPr>
              <w:t>Abs. 1 Bst. d GSchV).</w:t>
            </w:r>
          </w:p>
          <w:p w:rsidR="00E41B89" w:rsidRPr="00102859" w:rsidRDefault="00E41B89" w:rsidP="00E41B89">
            <w:pPr>
              <w:spacing w:before="100" w:beforeAutospacing="1" w:after="100" w:afterAutospacing="1"/>
              <w:rPr>
                <w:sz w:val="20"/>
              </w:rPr>
            </w:pPr>
            <w:r w:rsidRPr="00102859">
              <w:rPr>
                <w:sz w:val="20"/>
              </w:rPr>
              <w:t>Nicht zulässig ist die Versickerung von Abwasser, ausgenommen die Versickerung von nicht verschmutztem Regenabwasser über eine biologisch aktive Bodenschicht (Anh. 4 Ziff. 221 Abs. 1 Bst. c GSchV).</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649" w:type="dxa"/>
            <w:shd w:val="clear" w:color="auto" w:fill="auto"/>
          </w:tcPr>
          <w:p w:rsidR="00E41B89" w:rsidRPr="00102859" w:rsidRDefault="00E41B89" w:rsidP="00E41B89">
            <w:pPr>
              <w:spacing w:before="100" w:beforeAutospacing="1" w:after="100" w:afterAutospacing="1"/>
              <w:rPr>
                <w:sz w:val="20"/>
              </w:rPr>
            </w:pPr>
            <w:r w:rsidRPr="00102859">
              <w:rPr>
                <w:rFonts w:cs="Arial"/>
                <w:sz w:val="20"/>
                <w:lang w:eastAsia="fr-CH"/>
              </w:rPr>
              <w:t xml:space="preserve">Massnahmen sind insbesondere dichter Belag, Randbordüren und Ableitung des Wassers. </w:t>
            </w:r>
          </w:p>
        </w:tc>
      </w:tr>
    </w:tbl>
    <w:p w:rsidR="00E41B89" w:rsidRDefault="00E41B89" w:rsidP="00E41B89">
      <w:pPr>
        <w:spacing w:line="360" w:lineRule="auto"/>
        <w:rPr>
          <w:b/>
        </w:rPr>
      </w:pPr>
    </w:p>
    <w:p w:rsidR="00E41B89" w:rsidRDefault="00E41B89" w:rsidP="00E41B89">
      <w:pPr>
        <w:spacing w:line="360" w:lineRule="auto"/>
        <w:rPr>
          <w:b/>
        </w:rPr>
      </w:pPr>
    </w:p>
    <w:p w:rsidR="00E41B89" w:rsidRDefault="00E41B89" w:rsidP="00E41B89">
      <w:pPr>
        <w:spacing w:line="360" w:lineRule="auto"/>
        <w:rPr>
          <w:b/>
        </w:rPr>
      </w:pPr>
    </w:p>
    <w:p w:rsidR="00E41B89" w:rsidRPr="00410324" w:rsidRDefault="00E41B89" w:rsidP="00E41B89">
      <w:pPr>
        <w:spacing w:line="360" w:lineRule="auto"/>
        <w:rPr>
          <w:b/>
          <w:sz w:val="28"/>
          <w:szCs w:val="28"/>
        </w:rPr>
      </w:pPr>
      <w:r w:rsidRPr="00410324">
        <w:rPr>
          <w:b/>
          <w:sz w:val="28"/>
          <w:szCs w:val="28"/>
        </w:rPr>
        <w:t>12.</w:t>
      </w:r>
      <w:r w:rsidRPr="00410324">
        <w:rPr>
          <w:b/>
          <w:sz w:val="28"/>
          <w:szCs w:val="28"/>
        </w:rPr>
        <w:tab/>
        <w:t>Untertagebauten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E41B89" w:rsidTr="00E41B89">
        <w:tc>
          <w:tcPr>
            <w:tcW w:w="6204" w:type="dxa"/>
            <w:shd w:val="clear" w:color="auto" w:fill="auto"/>
            <w:vAlign w:val="center"/>
          </w:tcPr>
          <w:p w:rsidR="00E41B89" w:rsidRPr="00102859" w:rsidRDefault="00E41B89" w:rsidP="00E41B89">
            <w:pPr>
              <w:spacing w:after="120"/>
              <w:rPr>
                <w:sz w:val="20"/>
              </w:rPr>
            </w:pP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r w:rsidRPr="00102859">
              <w:rPr>
                <w:b/>
                <w:sz w:val="20"/>
                <w:vertAlign w:val="superscript"/>
              </w:rPr>
              <w:t>1</w:t>
            </w:r>
          </w:p>
        </w:tc>
      </w:tr>
      <w:tr w:rsidR="00E41B89" w:rsidTr="00E41B89">
        <w:tc>
          <w:tcPr>
            <w:tcW w:w="6204" w:type="dxa"/>
            <w:shd w:val="clear" w:color="auto" w:fill="auto"/>
            <w:vAlign w:val="center"/>
          </w:tcPr>
          <w:p w:rsidR="00E41B89" w:rsidRPr="00102859" w:rsidRDefault="00E41B89" w:rsidP="00E41B89">
            <w:pPr>
              <w:spacing w:before="120" w:after="120"/>
              <w:ind w:left="284" w:hanging="284"/>
              <w:rPr>
                <w:sz w:val="20"/>
              </w:rPr>
            </w:pPr>
            <w:r w:rsidRPr="00102859">
              <w:rPr>
                <w:sz w:val="20"/>
              </w:rPr>
              <w:t>Tunnel</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w:t>
            </w:r>
          </w:p>
        </w:tc>
      </w:tr>
      <w:tr w:rsidR="00E41B89" w:rsidTr="00E41B89">
        <w:tc>
          <w:tcPr>
            <w:tcW w:w="6204" w:type="dxa"/>
            <w:shd w:val="clear" w:color="auto" w:fill="auto"/>
            <w:vAlign w:val="center"/>
          </w:tcPr>
          <w:p w:rsidR="00E41B89" w:rsidRPr="00102859" w:rsidRDefault="00E41B89" w:rsidP="00E41B89">
            <w:pPr>
              <w:spacing w:before="100" w:beforeAutospacing="1" w:after="100" w:afterAutospacing="1"/>
              <w:ind w:left="283" w:hanging="283"/>
              <w:rPr>
                <w:sz w:val="20"/>
              </w:rPr>
            </w:pPr>
            <w:r w:rsidRPr="00102859">
              <w:rPr>
                <w:sz w:val="20"/>
              </w:rPr>
              <w:t>Kavernenspeicher für wassergefährdende Flüssigkeiten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Tr="00E41B89">
        <w:tc>
          <w:tcPr>
            <w:tcW w:w="6204" w:type="dxa"/>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Freispiegel- und Druckstollen, Wasserschlösser, Kraftwerkskavernen ohne Transformatoren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r>
      <w:tr w:rsidR="00E41B8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Kraftwerkkavernen mit Transformatoren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bl>
    <w:p w:rsidR="00E41B89" w:rsidRDefault="00E41B89" w:rsidP="00E41B89">
      <w:pPr>
        <w:spacing w:line="360" w:lineRule="auto"/>
        <w:rPr>
          <w:b/>
        </w:rPr>
      </w:pPr>
    </w:p>
    <w:p w:rsidR="00E41B89" w:rsidRDefault="00E41B89" w:rsidP="00E41B89">
      <w:pPr>
        <w:spacing w:line="360" w:lineRule="auto"/>
        <w:rPr>
          <w:b/>
        </w:rPr>
      </w:pPr>
    </w:p>
    <w:p w:rsidR="00E41B89" w:rsidRPr="00791E26" w:rsidRDefault="00E41B89" w:rsidP="00E41B89">
      <w:pPr>
        <w:spacing w:line="360" w:lineRule="auto"/>
        <w:rPr>
          <w:b/>
          <w:sz w:val="20"/>
        </w:rPr>
      </w:pPr>
      <w:r w:rsidRPr="00791E26">
        <w:rPr>
          <w:b/>
          <w:sz w:val="20"/>
        </w:rPr>
        <w:t xml:space="preserve">Anmerkungen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1</w:t>
            </w:r>
            <w:r w:rsidRPr="00102859">
              <w:rPr>
                <w:b/>
                <w:sz w:val="20"/>
              </w:rPr>
              <w:br w:type="page"/>
            </w:r>
            <w:r w:rsidRPr="00102859">
              <w:rPr>
                <w:b/>
                <w:sz w:val="20"/>
              </w:rPr>
              <w:br w:type="page"/>
            </w:r>
            <w:r w:rsidRPr="00102859">
              <w:rPr>
                <w:b/>
                <w:sz w:val="20"/>
              </w:rPr>
              <w:br w:type="page"/>
            </w:r>
          </w:p>
        </w:tc>
        <w:tc>
          <w:tcPr>
            <w:tcW w:w="8649" w:type="dxa"/>
            <w:shd w:val="clear" w:color="auto" w:fill="auto"/>
          </w:tcPr>
          <w:p w:rsidR="00E41B89" w:rsidRPr="00102859" w:rsidRDefault="00E41B89" w:rsidP="00E41B89">
            <w:pPr>
              <w:spacing w:before="120"/>
              <w:rPr>
                <w:rFonts w:cs="Arial"/>
                <w:sz w:val="20"/>
                <w:lang w:eastAsia="fr-CH"/>
              </w:rPr>
            </w:pPr>
            <w:r w:rsidRPr="00102859">
              <w:rPr>
                <w:rFonts w:cs="Arial"/>
                <w:sz w:val="20"/>
                <w:lang w:eastAsia="fr-CH"/>
              </w:rPr>
              <w:t>In der Zone S3 dürfen Bauten und Anlagen weder das Speichervolumen noch den Durchflussquerschnitt des Grundwassers verringern (Anh. 4 Ziff. 221 Abs. 1 Bst. b GSchV). Nicht zulässig ist zudem eine wesentliche Verminderung der schützenden Deckschicht (Anh. 4 Ziff. 221</w:t>
            </w:r>
          </w:p>
          <w:p w:rsidR="00E41B89" w:rsidRPr="00102859" w:rsidRDefault="00E41B89" w:rsidP="00E41B89">
            <w:pPr>
              <w:rPr>
                <w:rFonts w:cs="Arial"/>
                <w:sz w:val="20"/>
                <w:lang w:eastAsia="fr-CH"/>
              </w:rPr>
            </w:pPr>
            <w:r w:rsidRPr="00102859">
              <w:rPr>
                <w:rFonts w:cs="Arial"/>
                <w:sz w:val="20"/>
                <w:lang w:eastAsia="fr-CH"/>
              </w:rPr>
              <w:t>Abs. 1 Bst. d GSchV).</w:t>
            </w:r>
          </w:p>
          <w:p w:rsidR="00E41B89" w:rsidRPr="00102859" w:rsidRDefault="00E41B89" w:rsidP="00E41B89">
            <w:pPr>
              <w:spacing w:before="100" w:beforeAutospacing="1" w:after="100" w:afterAutospacing="1"/>
              <w:rPr>
                <w:sz w:val="20"/>
              </w:rPr>
            </w:pPr>
            <w:r w:rsidRPr="00102859">
              <w:rPr>
                <w:sz w:val="20"/>
              </w:rPr>
              <w:t>Nicht zulässig ist die Versickerung von Abwasser, ausgenommen die Versickerung von nicht verschmutztem Regenabwasser über eine biologisch aktive Bodenschicht (Anh. 4 Ziff. 221 Abs. 1 Bst. c GSchV).</w:t>
            </w:r>
          </w:p>
        </w:tc>
      </w:tr>
    </w:tbl>
    <w:p w:rsidR="00E41B89" w:rsidRDefault="00E41B89" w:rsidP="00E41B89">
      <w:pPr>
        <w:spacing w:line="360" w:lineRule="auto"/>
        <w:rPr>
          <w:b/>
          <w:sz w:val="32"/>
          <w:szCs w:val="32"/>
        </w:rPr>
      </w:pPr>
    </w:p>
    <w:p w:rsidR="00E41B89" w:rsidRPr="00410324" w:rsidRDefault="00E41B89" w:rsidP="00E41B89">
      <w:pPr>
        <w:spacing w:line="360" w:lineRule="auto"/>
        <w:rPr>
          <w:b/>
          <w:sz w:val="28"/>
          <w:szCs w:val="28"/>
        </w:rPr>
      </w:pPr>
      <w:r>
        <w:rPr>
          <w:b/>
          <w:sz w:val="28"/>
          <w:szCs w:val="28"/>
        </w:rPr>
        <w:br w:type="page"/>
      </w:r>
      <w:r w:rsidRPr="00410324">
        <w:rPr>
          <w:b/>
          <w:sz w:val="28"/>
          <w:szCs w:val="28"/>
        </w:rPr>
        <w:lastRenderedPageBreak/>
        <w:t>13.</w:t>
      </w:r>
      <w:r w:rsidRPr="00410324">
        <w:rPr>
          <w:b/>
          <w:sz w:val="28"/>
          <w:szCs w:val="28"/>
        </w:rPr>
        <w:tab/>
        <w:t>Freizeit- und Sportanlagen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1"/>
        <w:gridCol w:w="1126"/>
        <w:gridCol w:w="1127"/>
        <w:gridCol w:w="1129"/>
      </w:tblGrid>
      <w:tr w:rsidR="00E41B89" w:rsidRPr="00102859" w:rsidTr="00E41B89">
        <w:tc>
          <w:tcPr>
            <w:tcW w:w="6161" w:type="dxa"/>
            <w:shd w:val="clear" w:color="auto" w:fill="auto"/>
            <w:vAlign w:val="center"/>
          </w:tcPr>
          <w:p w:rsidR="00E41B89" w:rsidRPr="00102859" w:rsidRDefault="00E41B89" w:rsidP="00E41B89">
            <w:pPr>
              <w:spacing w:after="120"/>
              <w:rPr>
                <w:sz w:val="20"/>
              </w:rPr>
            </w:pPr>
          </w:p>
        </w:tc>
        <w:tc>
          <w:tcPr>
            <w:tcW w:w="112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27"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29"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p>
        </w:tc>
      </w:tr>
      <w:tr w:rsidR="00E41B89" w:rsidRPr="00102859" w:rsidTr="00E41B89">
        <w:tc>
          <w:tcPr>
            <w:tcW w:w="6161" w:type="dxa"/>
            <w:shd w:val="clear" w:color="auto" w:fill="auto"/>
            <w:vAlign w:val="center"/>
          </w:tcPr>
          <w:p w:rsidR="00E41B89" w:rsidRPr="00102859" w:rsidRDefault="00E41B89" w:rsidP="00E41B89">
            <w:pPr>
              <w:spacing w:before="120" w:after="120"/>
              <w:ind w:left="284" w:hanging="284"/>
              <w:rPr>
                <w:sz w:val="20"/>
              </w:rPr>
            </w:pPr>
            <w:r w:rsidRPr="00102859">
              <w:rPr>
                <w:sz w:val="20"/>
              </w:rPr>
              <w:t xml:space="preserve">Parkanlagen </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c>
          <w:tcPr>
            <w:tcW w:w="1129" w:type="dxa"/>
            <w:shd w:val="clear" w:color="auto" w:fill="auto"/>
            <w:vAlign w:val="center"/>
          </w:tcPr>
          <w:p w:rsidR="00E41B89" w:rsidRPr="00102859" w:rsidRDefault="00E41B89" w:rsidP="00E41B89">
            <w:pPr>
              <w:jc w:val="center"/>
              <w:rPr>
                <w:szCs w:val="22"/>
                <w:vertAlign w:val="superscript"/>
              </w:rPr>
            </w:pPr>
            <w:r w:rsidRPr="00102859">
              <w:rPr>
                <w:szCs w:val="22"/>
              </w:rPr>
              <w:t>+</w:t>
            </w:r>
            <w:r w:rsidRPr="00102859">
              <w:rPr>
                <w:szCs w:val="22"/>
                <w:vertAlign w:val="superscript"/>
              </w:rPr>
              <w:t>b</w:t>
            </w:r>
          </w:p>
        </w:tc>
      </w:tr>
      <w:tr w:rsidR="00E41B89" w:rsidRPr="00102859" w:rsidTr="00E41B89">
        <w:tc>
          <w:tcPr>
            <w:tcW w:w="6161" w:type="dxa"/>
            <w:shd w:val="clear" w:color="auto" w:fill="auto"/>
            <w:vAlign w:val="center"/>
          </w:tcPr>
          <w:p w:rsidR="00E41B89" w:rsidRPr="00102859" w:rsidRDefault="00E41B89" w:rsidP="00E41B89">
            <w:pPr>
              <w:spacing w:before="100" w:beforeAutospacing="1" w:after="100" w:afterAutospacing="1"/>
              <w:ind w:left="283" w:hanging="283"/>
              <w:rPr>
                <w:sz w:val="20"/>
              </w:rPr>
            </w:pPr>
            <w:r w:rsidRPr="00102859">
              <w:rPr>
                <w:sz w:val="20"/>
              </w:rPr>
              <w:t>Kunsteisbahnen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RPr="00102859" w:rsidTr="00E41B89">
        <w:tc>
          <w:tcPr>
            <w:tcW w:w="6161"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Natureisbahnen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szCs w:val="22"/>
                <w:vertAlign w:val="superscript"/>
              </w:rPr>
              <w:t>b</w:t>
            </w:r>
          </w:p>
        </w:tc>
      </w:tr>
      <w:tr w:rsidR="00E41B89" w:rsidRPr="00102859" w:rsidTr="00E41B89">
        <w:tc>
          <w:tcPr>
            <w:tcW w:w="6161" w:type="dxa"/>
            <w:shd w:val="clear" w:color="auto" w:fill="auto"/>
            <w:vAlign w:val="center"/>
          </w:tcPr>
          <w:p w:rsidR="00E41B89" w:rsidRPr="00102859" w:rsidRDefault="00E41B89" w:rsidP="00E41B89">
            <w:pPr>
              <w:spacing w:before="120"/>
              <w:rPr>
                <w:rFonts w:cs="Arial"/>
                <w:sz w:val="20"/>
                <w:lang w:eastAsia="fr-CH"/>
              </w:rPr>
            </w:pPr>
            <w:r w:rsidRPr="00102859">
              <w:rPr>
                <w:rFonts w:cs="Arial"/>
                <w:sz w:val="20"/>
                <w:lang w:eastAsia="fr-CH"/>
              </w:rPr>
              <w:t>Permanente Parcours für nicht motorisierte Sportarten</w:t>
            </w:r>
          </w:p>
          <w:p w:rsidR="00E41B89" w:rsidRPr="00102859" w:rsidRDefault="00E41B89" w:rsidP="00E41B89">
            <w:pPr>
              <w:spacing w:after="120"/>
              <w:rPr>
                <w:rFonts w:cs="Arial"/>
                <w:sz w:val="20"/>
                <w:lang w:val="en-GB" w:eastAsia="fr-CH"/>
              </w:rPr>
            </w:pPr>
            <w:r w:rsidRPr="00E41B89">
              <w:rPr>
                <w:rFonts w:cs="Arial"/>
                <w:sz w:val="20"/>
                <w:lang w:val="en-US" w:eastAsia="fr-CH"/>
              </w:rPr>
              <w:t>(z.B. Vitaparco</w:t>
            </w:r>
            <w:r w:rsidRPr="00102859">
              <w:rPr>
                <w:rFonts w:cs="Arial"/>
                <w:sz w:val="20"/>
                <w:lang w:val="en-GB" w:eastAsia="fr-CH"/>
              </w:rPr>
              <w:t>urs, Mountain-Bike-Parcours, Reitwege)</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lang w:val="en-GB"/>
              </w:rPr>
            </w:pPr>
            <w:r w:rsidRPr="00102859">
              <w:rPr>
                <w:szCs w:val="22"/>
                <w:lang w:val="en-GB"/>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lang w:val="en-GB"/>
              </w:rPr>
            </w:pPr>
            <w:r w:rsidRPr="00102859">
              <w:rPr>
                <w:szCs w:val="22"/>
                <w:lang w:val="en-GB"/>
              </w:rPr>
              <w:t>+</w:t>
            </w:r>
            <w:r w:rsidRPr="00102859">
              <w:rPr>
                <w:szCs w:val="22"/>
                <w:vertAlign w:val="superscript"/>
                <w:lang w:val="en-GB"/>
              </w:rPr>
              <w:t>b</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vertAlign w:val="superscript"/>
                <w:lang w:val="en-GB"/>
              </w:rPr>
            </w:pPr>
            <w:r w:rsidRPr="00102859">
              <w:rPr>
                <w:szCs w:val="22"/>
                <w:lang w:val="en-GB"/>
              </w:rPr>
              <w:t>+</w:t>
            </w:r>
            <w:r w:rsidRPr="00102859">
              <w:rPr>
                <w:szCs w:val="22"/>
                <w:vertAlign w:val="superscript"/>
                <w:lang w:val="en-GB"/>
              </w:rPr>
              <w:t>b</w:t>
            </w:r>
          </w:p>
        </w:tc>
      </w:tr>
      <w:tr w:rsidR="00E41B89" w:rsidRPr="00102859" w:rsidTr="00E41B89">
        <w:tc>
          <w:tcPr>
            <w:tcW w:w="6161" w:type="dxa"/>
            <w:shd w:val="clear" w:color="auto" w:fill="auto"/>
            <w:vAlign w:val="center"/>
          </w:tcPr>
          <w:p w:rsidR="00E41B89" w:rsidRPr="00102859" w:rsidRDefault="00E41B89" w:rsidP="00E41B89">
            <w:pPr>
              <w:spacing w:before="120" w:after="120"/>
              <w:rPr>
                <w:rFonts w:cs="Arial"/>
                <w:sz w:val="20"/>
                <w:lang w:val="en-GB" w:eastAsia="fr-CH"/>
              </w:rPr>
            </w:pPr>
            <w:r w:rsidRPr="00102859">
              <w:rPr>
                <w:rFonts w:cs="Arial"/>
                <w:sz w:val="20"/>
                <w:lang w:val="en-GB" w:eastAsia="fr-CH"/>
              </w:rPr>
              <w:t>Permanente Parcours für</w:t>
            </w:r>
            <w:r w:rsidRPr="00C57E6F">
              <w:rPr>
                <w:rFonts w:cs="Arial"/>
                <w:sz w:val="20"/>
                <w:lang w:eastAsia="fr-CH"/>
              </w:rPr>
              <w:t xml:space="preserve"> motorisierte Sportarten</w:t>
            </w:r>
            <w:r w:rsidRPr="00102859">
              <w:rPr>
                <w:rFonts w:cs="Arial"/>
                <w:sz w:val="20"/>
                <w:lang w:val="en-GB" w:eastAsia="fr-CH"/>
              </w:rPr>
              <w:t xml:space="preserve"> </w:t>
            </w:r>
            <w:r w:rsidRPr="00C57E6F">
              <w:rPr>
                <w:rFonts w:cs="Arial"/>
                <w:sz w:val="20"/>
                <w:lang w:eastAsia="fr-CH"/>
              </w:rPr>
              <w:t>(z.B</w:t>
            </w:r>
            <w:r w:rsidRPr="00102859">
              <w:rPr>
                <w:rFonts w:cs="Arial"/>
                <w:sz w:val="20"/>
                <w:lang w:val="en-GB" w:eastAsia="fr-CH"/>
              </w:rPr>
              <w:t>. Motocross)</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lang w:val="en-GB"/>
              </w:rPr>
            </w:pPr>
            <w:r w:rsidRPr="00102859">
              <w:rPr>
                <w:szCs w:val="22"/>
                <w:lang w:val="en-GB"/>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lang w:val="en-GB"/>
              </w:rPr>
            </w:pPr>
            <w:r w:rsidRPr="00102859">
              <w:rPr>
                <w:szCs w:val="22"/>
                <w:lang w:val="en-GB"/>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lang w:val="en-GB"/>
              </w:rPr>
            </w:pPr>
            <w:r w:rsidRPr="00102859">
              <w:rPr>
                <w:szCs w:val="22"/>
                <w:lang w:val="en-GB"/>
              </w:rPr>
              <w:t>-</w:t>
            </w:r>
          </w:p>
        </w:tc>
      </w:tr>
      <w:tr w:rsidR="00E41B89" w:rsidRPr="00102859" w:rsidTr="00E41B89">
        <w:tc>
          <w:tcPr>
            <w:tcW w:w="6161" w:type="dxa"/>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Mechanisch präparierte Skipisten und Langlauf-Loipen (ohne bauliche Eingriffe)</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p>
        </w:tc>
      </w:tr>
      <w:tr w:rsidR="00E41B89" w:rsidRPr="00102859" w:rsidTr="00E41B89">
        <w:tc>
          <w:tcPr>
            <w:tcW w:w="6161"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Bau von Skipisten und Langlauf-Loipen mit Terrainveränderungen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b</w:t>
            </w:r>
            <w:r w:rsidRPr="00102859">
              <w:rPr>
                <w:szCs w:val="22"/>
                <w:vertAlign w:val="superscript"/>
              </w:rPr>
              <w:t>5</w:t>
            </w:r>
          </w:p>
        </w:tc>
      </w:tr>
      <w:tr w:rsidR="00E41B89" w:rsidRPr="00102859" w:rsidTr="00E41B89">
        <w:tc>
          <w:tcPr>
            <w:tcW w:w="6161"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Beschneiungsanlagen (inkl. Wasser- und Elektroleitungen)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1</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b</w:t>
            </w:r>
          </w:p>
        </w:tc>
      </w:tr>
      <w:tr w:rsidR="00E41B89" w:rsidRPr="00102859" w:rsidTr="00E41B89">
        <w:tc>
          <w:tcPr>
            <w:tcW w:w="6161"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Rodel- und Bobbahnen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b</w:t>
            </w:r>
          </w:p>
        </w:tc>
      </w:tr>
      <w:tr w:rsidR="00E41B89" w:rsidRPr="00102859" w:rsidTr="00E41B89">
        <w:tc>
          <w:tcPr>
            <w:tcW w:w="6161" w:type="dxa"/>
            <w:tcBorders>
              <w:bottom w:val="nil"/>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xml:space="preserve">Golfplätze </w:t>
            </w:r>
          </w:p>
        </w:tc>
        <w:tc>
          <w:tcPr>
            <w:tcW w:w="1126"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27"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29"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r>
      <w:tr w:rsidR="00E41B89" w:rsidRPr="00102859" w:rsidTr="00E41B89">
        <w:tc>
          <w:tcPr>
            <w:tcW w:w="6161" w:type="dxa"/>
            <w:tcBorders>
              <w:top w:val="nil"/>
              <w:bottom w:val="nil"/>
              <w:right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Greens und Tees</w:t>
            </w:r>
          </w:p>
        </w:tc>
        <w:tc>
          <w:tcPr>
            <w:tcW w:w="1126"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27"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29" w:type="dxa"/>
            <w:tcBorders>
              <w:top w:val="nil"/>
              <w:left w:val="single" w:sz="4" w:space="0" w:color="auto"/>
              <w:bottom w:val="nil"/>
            </w:tcBorders>
            <w:shd w:val="clear" w:color="auto" w:fill="auto"/>
            <w:vAlign w:val="center"/>
          </w:tcPr>
          <w:p w:rsidR="00E41B89" w:rsidRPr="00102859" w:rsidRDefault="00E41B89" w:rsidP="00E41B89">
            <w:pPr>
              <w:jc w:val="center"/>
              <w:rPr>
                <w:szCs w:val="22"/>
              </w:rPr>
            </w:pPr>
            <w:r w:rsidRPr="00102859">
              <w:rPr>
                <w:szCs w:val="22"/>
              </w:rPr>
              <w:t>b</w:t>
            </w:r>
          </w:p>
        </w:tc>
      </w:tr>
      <w:tr w:rsidR="00E41B89" w:rsidRPr="00102859" w:rsidTr="00E41B89">
        <w:tc>
          <w:tcPr>
            <w:tcW w:w="6161" w:type="dxa"/>
            <w:tcBorders>
              <w:top w:val="nil"/>
              <w:bottom w:val="nil"/>
              <w:right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Fairways</w:t>
            </w:r>
          </w:p>
        </w:tc>
        <w:tc>
          <w:tcPr>
            <w:tcW w:w="1126"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27"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b</w:t>
            </w:r>
          </w:p>
        </w:tc>
        <w:tc>
          <w:tcPr>
            <w:tcW w:w="1129" w:type="dxa"/>
            <w:tcBorders>
              <w:top w:val="nil"/>
              <w:left w:val="single" w:sz="4" w:space="0" w:color="auto"/>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w:t>
            </w:r>
          </w:p>
        </w:tc>
      </w:tr>
      <w:tr w:rsidR="00E41B89" w:rsidRPr="00102859" w:rsidTr="00E41B89">
        <w:tc>
          <w:tcPr>
            <w:tcW w:w="6161" w:type="dxa"/>
            <w:tcBorders>
              <w:top w:val="nil"/>
              <w:bottom w:val="single" w:sz="4" w:space="0" w:color="auto"/>
              <w:right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Roughs</w:t>
            </w:r>
            <w:r w:rsidRPr="00102859">
              <w:rPr>
                <w:rFonts w:cs="Arial"/>
                <w:sz w:val="20"/>
                <w:vertAlign w:val="superscript"/>
                <w:lang w:eastAsia="fr-CH"/>
              </w:rPr>
              <w:t>2</w:t>
            </w:r>
          </w:p>
        </w:tc>
        <w:tc>
          <w:tcPr>
            <w:tcW w:w="1126" w:type="dxa"/>
            <w:tcBorders>
              <w:top w:val="nil"/>
              <w:left w:val="single" w:sz="4" w:space="0" w:color="auto"/>
              <w:bottom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27" w:type="dxa"/>
            <w:tcBorders>
              <w:top w:val="nil"/>
              <w:left w:val="single" w:sz="4" w:space="0" w:color="auto"/>
              <w:bottom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29" w:type="dxa"/>
            <w:tcBorders>
              <w:top w:val="nil"/>
              <w:left w:val="single" w:sz="4" w:space="0" w:color="auto"/>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r>
      <w:tr w:rsidR="00E41B89" w:rsidRPr="00102859" w:rsidTr="00E41B89">
        <w:tc>
          <w:tcPr>
            <w:tcW w:w="6161" w:type="dxa"/>
            <w:tcBorders>
              <w:bottom w:val="nil"/>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Sportplätze und Freibäder</w:t>
            </w:r>
          </w:p>
        </w:tc>
        <w:tc>
          <w:tcPr>
            <w:tcW w:w="1126"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27"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c>
          <w:tcPr>
            <w:tcW w:w="1129" w:type="dxa"/>
            <w:tcBorders>
              <w:bottom w:val="nil"/>
            </w:tcBorders>
            <w:shd w:val="clear" w:color="auto" w:fill="auto"/>
            <w:vAlign w:val="center"/>
          </w:tcPr>
          <w:p w:rsidR="00E41B89" w:rsidRPr="00102859" w:rsidRDefault="00E41B89" w:rsidP="00E41B89">
            <w:pPr>
              <w:spacing w:before="100" w:beforeAutospacing="1" w:after="100" w:afterAutospacing="1"/>
              <w:jc w:val="center"/>
              <w:rPr>
                <w:szCs w:val="22"/>
              </w:rPr>
            </w:pPr>
          </w:p>
        </w:tc>
      </w:tr>
      <w:tr w:rsidR="00E41B89" w:rsidRPr="00102859" w:rsidTr="00E41B89">
        <w:tc>
          <w:tcPr>
            <w:tcW w:w="6161" w:type="dxa"/>
            <w:tcBorders>
              <w:top w:val="nil"/>
              <w:bottom w:val="nil"/>
            </w:tcBorders>
            <w:shd w:val="clear" w:color="auto" w:fill="auto"/>
            <w:vAlign w:val="center"/>
          </w:tcPr>
          <w:p w:rsidR="00E41B89" w:rsidRPr="00102859" w:rsidRDefault="00E41B89" w:rsidP="00E41B89">
            <w:pPr>
              <w:ind w:left="283" w:hanging="283"/>
              <w:rPr>
                <w:rFonts w:cs="Arial"/>
                <w:sz w:val="20"/>
                <w:lang w:eastAsia="fr-CH"/>
              </w:rPr>
            </w:pPr>
            <w:r w:rsidRPr="00102859">
              <w:rPr>
                <w:rFonts w:cs="Arial"/>
                <w:sz w:val="20"/>
                <w:lang w:eastAsia="fr-CH"/>
              </w:rPr>
              <w:t>- Wasseraufbereitung</w:t>
            </w:r>
          </w:p>
        </w:tc>
        <w:tc>
          <w:tcPr>
            <w:tcW w:w="112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27"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29"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3</w:t>
            </w:r>
          </w:p>
        </w:tc>
      </w:tr>
      <w:tr w:rsidR="00E41B89" w:rsidRPr="00102859" w:rsidTr="00E41B89">
        <w:tc>
          <w:tcPr>
            <w:tcW w:w="6161" w:type="dxa"/>
            <w:tcBorders>
              <w:top w:val="nil"/>
              <w:bottom w:val="nil"/>
              <w:right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xml:space="preserve">- Schwimmbecken, Hartanlagen wie Kunstrasenanlagen, </w:t>
            </w:r>
            <w:r w:rsidRPr="00102859">
              <w:rPr>
                <w:rFonts w:cs="Arial"/>
                <w:sz w:val="20"/>
                <w:lang w:eastAsia="fr-CH"/>
              </w:rPr>
              <w:br/>
              <w:t xml:space="preserve">  Tennisplätze, Minigolfanlagen, fest installierte Kinderspielplätze </w:t>
            </w:r>
          </w:p>
          <w:p w:rsidR="00E41B89" w:rsidRPr="00102859" w:rsidRDefault="00E41B89" w:rsidP="00E41B89">
            <w:pPr>
              <w:rPr>
                <w:rFonts w:cs="Arial"/>
                <w:sz w:val="20"/>
                <w:lang w:eastAsia="fr-CH"/>
              </w:rPr>
            </w:pPr>
            <w:r w:rsidRPr="00102859">
              <w:rPr>
                <w:rFonts w:cs="Arial"/>
                <w:sz w:val="20"/>
                <w:lang w:eastAsia="fr-CH"/>
              </w:rPr>
              <w:t xml:space="preserve">  und ähnliche Anlagen</w:t>
            </w:r>
          </w:p>
        </w:tc>
        <w:tc>
          <w:tcPr>
            <w:tcW w:w="1126"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27"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29" w:type="dxa"/>
            <w:tcBorders>
              <w:top w:val="nil"/>
              <w:left w:val="single" w:sz="4" w:space="0" w:color="auto"/>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b/4</w:t>
            </w:r>
          </w:p>
        </w:tc>
      </w:tr>
      <w:tr w:rsidR="00E41B89" w:rsidRPr="00102859" w:rsidTr="00E41B89">
        <w:tc>
          <w:tcPr>
            <w:tcW w:w="6161" w:type="dxa"/>
            <w:tcBorders>
              <w:top w:val="nil"/>
              <w:right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Grünanlagen</w:t>
            </w:r>
          </w:p>
        </w:tc>
        <w:tc>
          <w:tcPr>
            <w:tcW w:w="1126" w:type="dxa"/>
            <w:tcBorders>
              <w:top w:val="nil"/>
              <w:left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27" w:type="dxa"/>
            <w:tcBorders>
              <w:top w:val="nil"/>
              <w:left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w:t>
            </w:r>
          </w:p>
        </w:tc>
        <w:tc>
          <w:tcPr>
            <w:tcW w:w="1129" w:type="dxa"/>
            <w:tcBorders>
              <w:top w:val="nil"/>
              <w:lef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r>
      <w:tr w:rsidR="00E41B89" w:rsidRPr="00102859" w:rsidTr="00E41B89">
        <w:tc>
          <w:tcPr>
            <w:tcW w:w="6161" w:type="dxa"/>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Zeltplätze sowie Plätze für Wohnwagen und Mobilhomes</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r w:rsidRPr="00102859">
              <w:rPr>
                <w:szCs w:val="22"/>
                <w:vertAlign w:val="superscript"/>
              </w:rPr>
              <w:t>b</w:t>
            </w:r>
          </w:p>
        </w:tc>
      </w:tr>
      <w:tr w:rsidR="00E41B89" w:rsidRPr="00102859" w:rsidTr="00E41B89">
        <w:tc>
          <w:tcPr>
            <w:tcW w:w="6161"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Familiengartenanlagen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b</w:t>
            </w:r>
          </w:p>
        </w:tc>
      </w:tr>
      <w:tr w:rsidR="00E41B89" w:rsidRPr="00102859" w:rsidTr="00E41B89">
        <w:tc>
          <w:tcPr>
            <w:tcW w:w="6161" w:type="dxa"/>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Temporäre oder permanente Infrastrukturanlagen für Grossanlässe, Festivitäten und Sportveranstaltu</w:t>
            </w:r>
            <w:r>
              <w:rPr>
                <w:rFonts w:cs="Arial"/>
                <w:sz w:val="20"/>
                <w:lang w:eastAsia="fr-CH"/>
              </w:rPr>
              <w:t>n</w:t>
            </w:r>
            <w:r w:rsidRPr="00102859">
              <w:rPr>
                <w:rFonts w:cs="Arial"/>
                <w:sz w:val="20"/>
                <w:lang w:eastAsia="fr-CH"/>
              </w:rPr>
              <w:t>gen</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b</w:t>
            </w:r>
          </w:p>
        </w:tc>
      </w:tr>
      <w:tr w:rsidR="00E41B89" w:rsidRPr="00102859" w:rsidTr="00E41B89">
        <w:tc>
          <w:tcPr>
            <w:tcW w:w="6161" w:type="dxa"/>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Reitplätze</w:t>
            </w:r>
          </w:p>
        </w:tc>
        <w:tc>
          <w:tcPr>
            <w:tcW w:w="112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b</w:t>
            </w:r>
          </w:p>
        </w:tc>
      </w:tr>
    </w:tbl>
    <w:p w:rsidR="00E41B89" w:rsidRDefault="00E41B89" w:rsidP="00E41B89">
      <w:pPr>
        <w:spacing w:line="360" w:lineRule="auto"/>
        <w:rPr>
          <w:b/>
        </w:rPr>
      </w:pPr>
    </w:p>
    <w:p w:rsidR="00E41B89" w:rsidRDefault="00E41B89" w:rsidP="00E41B89">
      <w:pPr>
        <w:rPr>
          <w:rFonts w:cs="Arial"/>
          <w:sz w:val="24"/>
          <w:szCs w:val="24"/>
          <w:lang w:eastAsia="fr-CH"/>
        </w:rPr>
      </w:pPr>
    </w:p>
    <w:p w:rsidR="00E41B89" w:rsidRPr="00791E26" w:rsidRDefault="00E41B89" w:rsidP="00E41B89">
      <w:pPr>
        <w:spacing w:line="360" w:lineRule="auto"/>
        <w:rPr>
          <w:b/>
          <w:sz w:val="20"/>
        </w:rPr>
      </w:pPr>
      <w:r>
        <w:rPr>
          <w:b/>
          <w:szCs w:val="22"/>
        </w:rPr>
        <w:br w:type="page"/>
      </w:r>
      <w:r w:rsidRPr="00791E26">
        <w:rPr>
          <w:b/>
          <w:sz w:val="20"/>
        </w:rPr>
        <w:lastRenderedPageBreak/>
        <w:t xml:space="preserve">Anmerkungen </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8749"/>
      </w:tblGrid>
      <w:tr w:rsidR="00E41B89" w:rsidRPr="00102859" w:rsidTr="00E41B89">
        <w:trPr>
          <w:trHeight w:val="438"/>
        </w:trPr>
        <w:tc>
          <w:tcPr>
            <w:tcW w:w="970"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1</w:t>
            </w:r>
          </w:p>
        </w:tc>
        <w:tc>
          <w:tcPr>
            <w:tcW w:w="8749" w:type="dxa"/>
            <w:shd w:val="clear" w:color="auto" w:fill="auto"/>
          </w:tcPr>
          <w:p w:rsidR="00E41B89" w:rsidRPr="00102859" w:rsidRDefault="00E41B89" w:rsidP="00E41B89">
            <w:pPr>
              <w:spacing w:before="100" w:beforeAutospacing="1" w:after="100" w:afterAutospacing="1"/>
              <w:rPr>
                <w:sz w:val="20"/>
              </w:rPr>
            </w:pPr>
            <w:r w:rsidRPr="00102859">
              <w:rPr>
                <w:sz w:val="20"/>
              </w:rPr>
              <w:t>Beschneiung mit Wasser ohne Zusatzstoffe zulässig.</w:t>
            </w:r>
          </w:p>
        </w:tc>
      </w:tr>
      <w:tr w:rsidR="00E41B89" w:rsidRPr="00102859" w:rsidTr="00E41B89">
        <w:trPr>
          <w:trHeight w:val="423"/>
        </w:trPr>
        <w:tc>
          <w:tcPr>
            <w:tcW w:w="970"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749" w:type="dxa"/>
            <w:shd w:val="clear" w:color="auto" w:fill="auto"/>
          </w:tcPr>
          <w:p w:rsidR="00E41B89" w:rsidRPr="00102859" w:rsidRDefault="00E41B89" w:rsidP="00E41B89">
            <w:pPr>
              <w:spacing w:before="100" w:beforeAutospacing="1" w:after="100" w:afterAutospacing="1"/>
              <w:rPr>
                <w:sz w:val="20"/>
              </w:rPr>
            </w:pPr>
            <w:r w:rsidRPr="00102859">
              <w:rPr>
                <w:sz w:val="20"/>
              </w:rPr>
              <w:t>Kein Einsatz von Herbiziden und Düngern</w:t>
            </w:r>
          </w:p>
        </w:tc>
      </w:tr>
      <w:tr w:rsidR="00E41B89" w:rsidRPr="00102859" w:rsidTr="00E41B89">
        <w:trPr>
          <w:trHeight w:val="3823"/>
        </w:trPr>
        <w:tc>
          <w:tcPr>
            <w:tcW w:w="970"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3</w:t>
            </w:r>
          </w:p>
        </w:tc>
        <w:tc>
          <w:tcPr>
            <w:tcW w:w="8749" w:type="dxa"/>
            <w:shd w:val="clear" w:color="auto" w:fill="auto"/>
          </w:tcPr>
          <w:p w:rsidR="00E41B89" w:rsidRPr="00102859" w:rsidRDefault="00E41B89" w:rsidP="00E41B89">
            <w:pPr>
              <w:spacing w:before="120"/>
              <w:rPr>
                <w:sz w:val="20"/>
              </w:rPr>
            </w:pPr>
            <w:r w:rsidRPr="00102859">
              <w:rPr>
                <w:sz w:val="20"/>
              </w:rPr>
              <w:t>In der Zone S3 sind zulässig:</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Freistehende Lagerbehälter, deren Inhalt ausschliesslich der Wasseraufbereitung dient, sowie die dafür erforderlichen freistehenden Rohrleitungen und Abfüllstellen;</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Gebinde mit einem Nutzvolumen bis 450 l je Schutzbauwerk;</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Freistehende Lagerbehälter mit Heiz- und Dieselöl zur Energieversorgung von Gebäuden oder Betrieben für längstens zwei Jahre sowie die dafür erforderlichen freistehenden Rohrleitungen und Abfüllstellen; das gesamte Nutzvolumen darf höchstens 30 m</w:t>
            </w:r>
            <w:r w:rsidRPr="00102859">
              <w:rPr>
                <w:sz w:val="20"/>
                <w:vertAlign w:val="superscript"/>
              </w:rPr>
              <w:t>3</w:t>
            </w:r>
            <w:r w:rsidRPr="00102859">
              <w:rPr>
                <w:sz w:val="20"/>
              </w:rPr>
              <w:t xml:space="preserve"> je Schutzbauwerk betragen;</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Betriebsanlagen mit Flüssigkeiten, die in kleinen Mengen Wasser nachteilig verändern können bis 450 l und Betriebsanlagen mit Flüssigkeiten, die in grossen Mengen Wasser nachteilig verändern können bis 2000 l.</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Bei der Bewilligung derartiger Anlagen muss gewährleistet sein, dass Flüssigkeitsverluste leicht erkannt und auslaufende Flüssigkeiten vollständig zurückgehalten werden.</w:t>
            </w:r>
          </w:p>
          <w:p w:rsidR="00E41B89" w:rsidRPr="00102859" w:rsidRDefault="00E41B89" w:rsidP="00E41B89">
            <w:pPr>
              <w:spacing w:before="120"/>
              <w:rPr>
                <w:sz w:val="20"/>
              </w:rPr>
            </w:pPr>
          </w:p>
        </w:tc>
      </w:tr>
      <w:tr w:rsidR="00E41B89" w:rsidRPr="00102859" w:rsidTr="00E41B89">
        <w:trPr>
          <w:trHeight w:val="1979"/>
        </w:trPr>
        <w:tc>
          <w:tcPr>
            <w:tcW w:w="970"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4</w:t>
            </w:r>
          </w:p>
        </w:tc>
        <w:tc>
          <w:tcPr>
            <w:tcW w:w="8749" w:type="dxa"/>
            <w:shd w:val="clear" w:color="auto" w:fill="auto"/>
          </w:tcPr>
          <w:p w:rsidR="00E41B89" w:rsidRPr="00102859" w:rsidRDefault="00E41B89" w:rsidP="00E41B89">
            <w:pPr>
              <w:spacing w:before="120"/>
              <w:rPr>
                <w:rFonts w:cs="Arial"/>
                <w:sz w:val="20"/>
                <w:lang w:eastAsia="fr-CH"/>
              </w:rPr>
            </w:pPr>
            <w:r w:rsidRPr="00102859">
              <w:rPr>
                <w:rFonts w:cs="Arial"/>
                <w:sz w:val="20"/>
                <w:lang w:eastAsia="fr-CH"/>
              </w:rPr>
              <w:t xml:space="preserve">In der Zone S3 dürfen Bauten und Anlagen weder das Speichervolumen noch den Durchflussquerschnitt des Grundwassers verringern (Anh. 4 Ziff. 221 Abs. 1 Bst. b GSchV). Nicht zulässig ist zudem eine </w:t>
            </w:r>
            <w:r>
              <w:rPr>
                <w:rFonts w:cs="Arial"/>
                <w:sz w:val="20"/>
                <w:lang w:eastAsia="fr-CH"/>
              </w:rPr>
              <w:t xml:space="preserve">nachteilige Verminderung </w:t>
            </w:r>
            <w:r w:rsidRPr="00102859">
              <w:rPr>
                <w:rFonts w:cs="Arial"/>
                <w:sz w:val="20"/>
                <w:lang w:eastAsia="fr-CH"/>
              </w:rPr>
              <w:t xml:space="preserve"> der schützenden Deckschicht (Anh. 4 Ziff. 221 Abs. 1 Bst. d GSchV).</w:t>
            </w:r>
          </w:p>
          <w:p w:rsidR="00E41B89" w:rsidRPr="00102859" w:rsidRDefault="00E41B89" w:rsidP="00E41B89">
            <w:pPr>
              <w:spacing w:before="120" w:after="120"/>
              <w:rPr>
                <w:sz w:val="20"/>
              </w:rPr>
            </w:pPr>
            <w:r w:rsidRPr="00102859">
              <w:rPr>
                <w:sz w:val="20"/>
              </w:rPr>
              <w:t xml:space="preserve">Nicht zulässig ist die Versickerung von Abwasser, ausgenommen die Versickerung von nicht verschmutztem Regenabwasser über eine biologisch aktive Bodenschicht (Anh. 4 Ziff. 221 </w:t>
            </w:r>
            <w:r w:rsidRPr="00102859">
              <w:rPr>
                <w:sz w:val="20"/>
              </w:rPr>
              <w:br/>
              <w:t>Abs. 1 Bst. c GSchV).</w:t>
            </w:r>
          </w:p>
        </w:tc>
      </w:tr>
      <w:tr w:rsidR="00E41B89" w:rsidRPr="00102859" w:rsidTr="00E41B89">
        <w:trPr>
          <w:trHeight w:val="708"/>
        </w:trPr>
        <w:tc>
          <w:tcPr>
            <w:tcW w:w="970"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5</w:t>
            </w:r>
          </w:p>
        </w:tc>
        <w:tc>
          <w:tcPr>
            <w:tcW w:w="8749" w:type="dxa"/>
            <w:shd w:val="clear" w:color="auto" w:fill="auto"/>
          </w:tcPr>
          <w:p w:rsidR="00E41B89" w:rsidRPr="00102859" w:rsidRDefault="00E41B89" w:rsidP="00E41B89">
            <w:pPr>
              <w:spacing w:before="100" w:beforeAutospacing="1" w:after="100" w:afterAutospacing="1"/>
              <w:rPr>
                <w:sz w:val="20"/>
              </w:rPr>
            </w:pPr>
            <w:r w:rsidRPr="00102859">
              <w:rPr>
                <w:sz w:val="20"/>
              </w:rPr>
              <w:t xml:space="preserve">Nicht zulässig ist eine </w:t>
            </w:r>
            <w:r>
              <w:rPr>
                <w:sz w:val="20"/>
              </w:rPr>
              <w:t xml:space="preserve">nachteilige Verminderung </w:t>
            </w:r>
            <w:r w:rsidRPr="00102859">
              <w:rPr>
                <w:sz w:val="20"/>
              </w:rPr>
              <w:t xml:space="preserve"> der schützenden Deckschicht (Anh. 4 Ziff. 221 Abs. 1 Bst. d GSchV).  </w:t>
            </w:r>
          </w:p>
        </w:tc>
      </w:tr>
    </w:tbl>
    <w:p w:rsidR="00E41B89" w:rsidRDefault="00E41B89" w:rsidP="00E41B89">
      <w:pPr>
        <w:spacing w:line="360" w:lineRule="auto"/>
        <w:rPr>
          <w:b/>
        </w:rPr>
      </w:pPr>
    </w:p>
    <w:p w:rsidR="00E41B89" w:rsidRDefault="00E41B89" w:rsidP="00E41B89">
      <w:pPr>
        <w:rPr>
          <w:rFonts w:cs="Arial"/>
          <w:sz w:val="20"/>
          <w:lang w:eastAsia="fr-CH"/>
        </w:rPr>
      </w:pPr>
      <w:r w:rsidRPr="00E74628">
        <w:rPr>
          <w:rFonts w:cs="Arial"/>
          <w:sz w:val="20"/>
          <w:lang w:eastAsia="fr-CH"/>
        </w:rPr>
        <w:t xml:space="preserve">Für die zu den Anlagen gehörenden Bauten und Abwasserleitungen </w:t>
      </w:r>
      <w:r>
        <w:rPr>
          <w:rFonts w:cs="Arial"/>
          <w:sz w:val="20"/>
          <w:lang w:eastAsia="fr-CH"/>
        </w:rPr>
        <w:t xml:space="preserve">wird auf </w:t>
      </w:r>
      <w:r w:rsidRPr="00E74628">
        <w:rPr>
          <w:rFonts w:cs="Arial"/>
          <w:sz w:val="20"/>
          <w:lang w:eastAsia="fr-CH"/>
        </w:rPr>
        <w:t xml:space="preserve">die </w:t>
      </w:r>
      <w:r>
        <w:rPr>
          <w:rFonts w:cs="Arial"/>
          <w:sz w:val="20"/>
          <w:lang w:eastAsia="fr-CH"/>
        </w:rPr>
        <w:t xml:space="preserve">entsprechenden Referenztabellen verwiesen.    </w:t>
      </w:r>
    </w:p>
    <w:p w:rsidR="00E41B89" w:rsidRDefault="00E41B89" w:rsidP="00E41B89">
      <w:pPr>
        <w:rPr>
          <w:rFonts w:cs="Arial"/>
          <w:sz w:val="20"/>
          <w:lang w:eastAsia="fr-CH"/>
        </w:rPr>
      </w:pPr>
    </w:p>
    <w:p w:rsidR="00E41B89" w:rsidRPr="00E74628" w:rsidRDefault="00E41B89" w:rsidP="00E41B89">
      <w:pPr>
        <w:rPr>
          <w:rFonts w:cs="Arial"/>
          <w:sz w:val="20"/>
          <w:lang w:eastAsia="fr-CH"/>
        </w:rPr>
      </w:pPr>
      <w:r>
        <w:rPr>
          <w:rFonts w:cs="Arial"/>
          <w:sz w:val="20"/>
          <w:lang w:eastAsia="fr-CH"/>
        </w:rPr>
        <w:t xml:space="preserve">Grünanlagen unterliegen denselben Vorschriften bezüglich der Pflege wie landwirtschaftliche Flächen (vgl. Referenztabelle  “Dünger, Pflanzen- und Holzschutzmittel“).     </w:t>
      </w:r>
    </w:p>
    <w:p w:rsidR="00E41B89" w:rsidRPr="006A34BF" w:rsidRDefault="00E41B89" w:rsidP="00E41B89">
      <w:pPr>
        <w:rPr>
          <w:rFonts w:cs="Arial"/>
          <w:strike/>
          <w:sz w:val="20"/>
          <w:lang w:eastAsia="fr-CH"/>
        </w:rPr>
      </w:pPr>
    </w:p>
    <w:p w:rsidR="00E41B89" w:rsidRPr="00410324" w:rsidRDefault="00E41B89" w:rsidP="00E41B89">
      <w:pPr>
        <w:spacing w:line="360" w:lineRule="auto"/>
        <w:rPr>
          <w:b/>
          <w:sz w:val="28"/>
          <w:szCs w:val="28"/>
        </w:rPr>
      </w:pPr>
      <w:r>
        <w:rPr>
          <w:b/>
        </w:rPr>
        <w:br w:type="page"/>
      </w:r>
      <w:r w:rsidRPr="00410324">
        <w:rPr>
          <w:b/>
          <w:sz w:val="28"/>
          <w:szCs w:val="28"/>
        </w:rPr>
        <w:lastRenderedPageBreak/>
        <w:t>14.</w:t>
      </w:r>
      <w:r w:rsidRPr="00410324">
        <w:rPr>
          <w:b/>
          <w:sz w:val="28"/>
          <w:szCs w:val="28"/>
        </w:rPr>
        <w:tab/>
        <w:t>Friedhofanlagen und Wasenplätze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E41B89" w:rsidRPr="00102859" w:rsidTr="00E41B89">
        <w:tc>
          <w:tcPr>
            <w:tcW w:w="6204" w:type="dxa"/>
            <w:shd w:val="clear" w:color="auto" w:fill="auto"/>
            <w:vAlign w:val="center"/>
          </w:tcPr>
          <w:p w:rsidR="00E41B89" w:rsidRPr="00102859" w:rsidRDefault="00E41B89" w:rsidP="00E41B89">
            <w:pPr>
              <w:spacing w:after="120"/>
              <w:rPr>
                <w:sz w:val="20"/>
              </w:rPr>
            </w:pP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5"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p>
        </w:tc>
      </w:tr>
      <w:tr w:rsidR="00E41B89" w:rsidRPr="00102859" w:rsidTr="00E41B89">
        <w:tc>
          <w:tcPr>
            <w:tcW w:w="6204" w:type="dxa"/>
            <w:shd w:val="clear" w:color="auto" w:fill="auto"/>
            <w:vAlign w:val="center"/>
          </w:tcPr>
          <w:p w:rsidR="00E41B89" w:rsidRPr="00102859" w:rsidRDefault="00E41B89" w:rsidP="00E41B89">
            <w:pPr>
              <w:spacing w:before="120" w:after="120"/>
              <w:ind w:left="284" w:hanging="284"/>
              <w:rPr>
                <w:sz w:val="20"/>
              </w:rPr>
            </w:pPr>
            <w:r w:rsidRPr="00102859">
              <w:rPr>
                <w:sz w:val="20"/>
              </w:rPr>
              <w:t>Friedhofanlagen für Erdbestattungen</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jc w:val="center"/>
              <w:rPr>
                <w:szCs w:val="22"/>
              </w:rPr>
            </w:pPr>
            <w:r w:rsidRPr="00102859">
              <w:rPr>
                <w:szCs w:val="22"/>
              </w:rPr>
              <w:t>-</w:t>
            </w:r>
          </w:p>
        </w:tc>
      </w:tr>
      <w:tr w:rsidR="00E41B89" w:rsidRPr="00102859" w:rsidTr="00E41B89">
        <w:tc>
          <w:tcPr>
            <w:tcW w:w="6204" w:type="dxa"/>
            <w:shd w:val="clear" w:color="auto" w:fill="auto"/>
            <w:vAlign w:val="center"/>
          </w:tcPr>
          <w:p w:rsidR="00E41B89" w:rsidRPr="00102859" w:rsidRDefault="00E41B89" w:rsidP="00E41B89">
            <w:pPr>
              <w:spacing w:before="100" w:beforeAutospacing="1" w:after="100" w:afterAutospacing="1"/>
              <w:ind w:left="283" w:hanging="283"/>
              <w:rPr>
                <w:sz w:val="20"/>
              </w:rPr>
            </w:pPr>
            <w:r w:rsidRPr="00102859">
              <w:rPr>
                <w:sz w:val="20"/>
              </w:rPr>
              <w:t>Friedhofanlagen für Urnengräber</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vertAlign w:val="superscript"/>
              </w:rPr>
            </w:pPr>
            <w:r w:rsidRPr="00102859">
              <w:rPr>
                <w:szCs w:val="22"/>
              </w:rPr>
              <w:t>+</w:t>
            </w:r>
            <w:r w:rsidRPr="00102859">
              <w:rPr>
                <w:szCs w:val="22"/>
                <w:vertAlign w:val="superscript"/>
              </w:rPr>
              <w:t>b</w:t>
            </w:r>
          </w:p>
        </w:tc>
      </w:tr>
      <w:tr w:rsidR="00E41B89" w:rsidRPr="00102859" w:rsidTr="00E41B89">
        <w:tc>
          <w:tcPr>
            <w:tcW w:w="6204" w:type="dxa"/>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Wasenplätze</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bl>
    <w:p w:rsidR="00E41B89" w:rsidRDefault="00E41B89" w:rsidP="00E41B89">
      <w:pPr>
        <w:spacing w:line="360" w:lineRule="auto"/>
        <w:rPr>
          <w:b/>
        </w:rPr>
      </w:pPr>
    </w:p>
    <w:p w:rsidR="00E41B89" w:rsidRDefault="00E41B89" w:rsidP="00E41B89">
      <w:pPr>
        <w:spacing w:line="360" w:lineRule="auto"/>
        <w:rPr>
          <w:b/>
        </w:rPr>
      </w:pPr>
    </w:p>
    <w:p w:rsidR="00E41B89" w:rsidRDefault="00E41B89" w:rsidP="00E41B89">
      <w:pPr>
        <w:spacing w:line="360" w:lineRule="auto"/>
        <w:rPr>
          <w:b/>
        </w:rPr>
      </w:pPr>
    </w:p>
    <w:p w:rsidR="00E41B89" w:rsidRPr="00410324" w:rsidRDefault="00E41B89" w:rsidP="00E41B89">
      <w:pPr>
        <w:spacing w:line="360" w:lineRule="auto"/>
        <w:rPr>
          <w:b/>
          <w:sz w:val="28"/>
          <w:szCs w:val="28"/>
        </w:rPr>
      </w:pPr>
      <w:r w:rsidRPr="00410324">
        <w:rPr>
          <w:b/>
          <w:sz w:val="28"/>
          <w:szCs w:val="28"/>
        </w:rPr>
        <w:t>15.</w:t>
      </w:r>
      <w:r w:rsidRPr="00410324">
        <w:rPr>
          <w:b/>
          <w:sz w:val="28"/>
          <w:szCs w:val="28"/>
        </w:rPr>
        <w:tab/>
        <w:t>Materialausbeutung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9"/>
        <w:gridCol w:w="1127"/>
        <w:gridCol w:w="1128"/>
        <w:gridCol w:w="1129"/>
      </w:tblGrid>
      <w:tr w:rsidR="00E41B89" w:rsidRPr="00102859" w:rsidTr="00E41B89">
        <w:tc>
          <w:tcPr>
            <w:tcW w:w="6159" w:type="dxa"/>
            <w:shd w:val="clear" w:color="auto" w:fill="auto"/>
            <w:vAlign w:val="center"/>
          </w:tcPr>
          <w:p w:rsidR="00E41B89" w:rsidRPr="00102859" w:rsidRDefault="00E41B89" w:rsidP="00E41B89">
            <w:pPr>
              <w:spacing w:after="120"/>
              <w:rPr>
                <w:sz w:val="20"/>
              </w:rPr>
            </w:pPr>
          </w:p>
        </w:tc>
        <w:tc>
          <w:tcPr>
            <w:tcW w:w="1127"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28"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29"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p>
        </w:tc>
      </w:tr>
      <w:tr w:rsidR="00E41B89" w:rsidRPr="00102859" w:rsidTr="00E41B89">
        <w:tc>
          <w:tcPr>
            <w:tcW w:w="6159" w:type="dxa"/>
            <w:shd w:val="clear" w:color="auto" w:fill="auto"/>
            <w:vAlign w:val="center"/>
          </w:tcPr>
          <w:p w:rsidR="00E41B89" w:rsidRPr="00102859" w:rsidRDefault="00E41B89" w:rsidP="00E41B89">
            <w:pPr>
              <w:spacing w:before="120" w:after="120"/>
              <w:rPr>
                <w:sz w:val="20"/>
              </w:rPr>
            </w:pPr>
            <w:r w:rsidRPr="00102859">
              <w:rPr>
                <w:sz w:val="20"/>
              </w:rPr>
              <w:t>Abbau von Kies, Sand und anderem Material</w:t>
            </w:r>
          </w:p>
        </w:tc>
        <w:tc>
          <w:tcPr>
            <w:tcW w:w="1127"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8"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29" w:type="dxa"/>
            <w:shd w:val="clear" w:color="auto" w:fill="auto"/>
            <w:vAlign w:val="center"/>
          </w:tcPr>
          <w:p w:rsidR="00E41B89" w:rsidRPr="00102859" w:rsidRDefault="00E41B89" w:rsidP="00E41B89">
            <w:pPr>
              <w:jc w:val="center"/>
              <w:rPr>
                <w:szCs w:val="22"/>
              </w:rPr>
            </w:pPr>
            <w:r w:rsidRPr="00102859">
              <w:rPr>
                <w:szCs w:val="22"/>
              </w:rPr>
              <w:t>-</w:t>
            </w:r>
          </w:p>
        </w:tc>
      </w:tr>
    </w:tbl>
    <w:p w:rsidR="00E41B89" w:rsidRDefault="00E41B89" w:rsidP="00E41B89">
      <w:pPr>
        <w:spacing w:line="360" w:lineRule="auto"/>
        <w:rPr>
          <w:b/>
        </w:rPr>
      </w:pPr>
    </w:p>
    <w:p w:rsidR="00E41B89" w:rsidRDefault="00E41B89" w:rsidP="00E41B89">
      <w:pPr>
        <w:spacing w:line="360" w:lineRule="auto"/>
        <w:rPr>
          <w:b/>
        </w:rPr>
      </w:pPr>
    </w:p>
    <w:p w:rsidR="00E41B89" w:rsidRDefault="00E41B89" w:rsidP="00E41B89">
      <w:pPr>
        <w:spacing w:line="360" w:lineRule="auto"/>
        <w:rPr>
          <w:b/>
        </w:rPr>
      </w:pPr>
    </w:p>
    <w:p w:rsidR="00E41B89" w:rsidRPr="00410324" w:rsidRDefault="00E41B89" w:rsidP="00E41B89">
      <w:pPr>
        <w:tabs>
          <w:tab w:val="left" w:pos="567"/>
        </w:tabs>
        <w:rPr>
          <w:sz w:val="20"/>
        </w:rPr>
      </w:pPr>
      <w:r w:rsidRPr="00410324">
        <w:rPr>
          <w:b/>
          <w:sz w:val="28"/>
          <w:szCs w:val="28"/>
        </w:rPr>
        <w:t>16.</w:t>
      </w:r>
      <w:r w:rsidRPr="00410324">
        <w:rPr>
          <w:b/>
          <w:sz w:val="28"/>
          <w:szCs w:val="28"/>
        </w:rPr>
        <w:tab/>
        <w:t>Deponien, Materiallager, Umschlagplätze und Transportleitungen</w:t>
      </w:r>
      <w:r w:rsidRPr="00410324">
        <w:rPr>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E41B89" w:rsidRPr="00102859" w:rsidTr="00E41B89">
        <w:tc>
          <w:tcPr>
            <w:tcW w:w="6204" w:type="dxa"/>
            <w:shd w:val="clear" w:color="auto" w:fill="auto"/>
            <w:vAlign w:val="center"/>
          </w:tcPr>
          <w:p w:rsidR="00E41B89" w:rsidRPr="00102859" w:rsidRDefault="00E41B89" w:rsidP="00E41B89">
            <w:pPr>
              <w:spacing w:after="120"/>
              <w:rPr>
                <w:sz w:val="20"/>
              </w:rPr>
            </w:pP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5"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r w:rsidRPr="00102859">
              <w:rPr>
                <w:b/>
                <w:sz w:val="20"/>
                <w:vertAlign w:val="superscript"/>
              </w:rPr>
              <w:t>1</w:t>
            </w:r>
          </w:p>
        </w:tc>
      </w:tr>
      <w:tr w:rsidR="00E41B89" w:rsidRPr="00102859" w:rsidTr="00E41B89">
        <w:tc>
          <w:tcPr>
            <w:tcW w:w="6204" w:type="dxa"/>
            <w:shd w:val="clear" w:color="auto" w:fill="auto"/>
            <w:vAlign w:val="center"/>
          </w:tcPr>
          <w:p w:rsidR="00E41B89" w:rsidRPr="00102859" w:rsidRDefault="00A476DF" w:rsidP="00E41B89">
            <w:pPr>
              <w:spacing w:before="120" w:after="120"/>
              <w:rPr>
                <w:sz w:val="20"/>
              </w:rPr>
            </w:pPr>
            <w:r w:rsidRPr="00A476DF">
              <w:rPr>
                <w:sz w:val="20"/>
              </w:rPr>
              <w:t>Ablagerung von unverschmutztem Aushub- und Ausbruchmaterial</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jc w:val="center"/>
              <w:rPr>
                <w:szCs w:val="22"/>
                <w:vertAlign w:val="superscript"/>
              </w:rPr>
            </w:pPr>
            <w:r w:rsidRPr="00102859">
              <w:rPr>
                <w:szCs w:val="22"/>
              </w:rPr>
              <w:t>+</w:t>
            </w:r>
            <w:r w:rsidRPr="00102859">
              <w:rPr>
                <w:szCs w:val="22"/>
                <w:vertAlign w:val="superscript"/>
              </w:rPr>
              <w:t>b</w:t>
            </w:r>
          </w:p>
        </w:tc>
      </w:tr>
      <w:tr w:rsidR="00E41B89" w:rsidRPr="00102859" w:rsidTr="00E41B89">
        <w:tc>
          <w:tcPr>
            <w:tcW w:w="6204" w:type="dxa"/>
            <w:shd w:val="clear" w:color="auto" w:fill="auto"/>
            <w:vAlign w:val="center"/>
          </w:tcPr>
          <w:p w:rsidR="00E41B89" w:rsidRPr="00102859" w:rsidRDefault="00E41B89" w:rsidP="00E41B89">
            <w:pPr>
              <w:spacing w:before="100" w:beforeAutospacing="1" w:after="100" w:afterAutospacing="1"/>
              <w:ind w:left="283" w:hanging="283"/>
              <w:rPr>
                <w:sz w:val="20"/>
              </w:rPr>
            </w:pPr>
            <w:r w:rsidRPr="00102859">
              <w:rPr>
                <w:sz w:val="20"/>
              </w:rPr>
              <w:t>Deponien und Zwischenlager</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RPr="00102859" w:rsidTr="00E41B89">
        <w:tc>
          <w:tcPr>
            <w:tcW w:w="6204" w:type="dxa"/>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Aufbereitungsanlagen für mineralische Recyclingbaustoffe sowie Zwischenlager</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RPr="00102859" w:rsidTr="00E41B89">
        <w:tc>
          <w:tcPr>
            <w:tcW w:w="6204" w:type="dxa"/>
            <w:shd w:val="clear" w:color="auto" w:fill="auto"/>
            <w:vAlign w:val="center"/>
          </w:tcPr>
          <w:p w:rsidR="00E41B89" w:rsidRPr="00102859" w:rsidRDefault="00A476DF" w:rsidP="00E41B89">
            <w:pPr>
              <w:spacing w:before="120" w:after="120"/>
              <w:rPr>
                <w:rFonts w:cs="Arial"/>
                <w:sz w:val="20"/>
                <w:lang w:eastAsia="fr-CH"/>
              </w:rPr>
            </w:pPr>
            <w:r w:rsidRPr="00A476DF">
              <w:rPr>
                <w:rFonts w:cs="Arial"/>
                <w:sz w:val="20"/>
                <w:lang w:eastAsia="fr-CH"/>
              </w:rPr>
              <w:t>Andere Abfallanlagen (z. B. Sammelplätze für Altautos, Kühlschränke und Elektronik)</w:t>
            </w:r>
          </w:p>
        </w:tc>
        <w:tc>
          <w:tcPr>
            <w:tcW w:w="1134"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RPr="00102859" w:rsidTr="00E41B89">
        <w:tc>
          <w:tcPr>
            <w:tcW w:w="6204" w:type="dxa"/>
            <w:tcBorders>
              <w:bottom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Industrielle und gewerbliche Flüssiggaslager</w:t>
            </w:r>
          </w:p>
        </w:tc>
        <w:tc>
          <w:tcPr>
            <w:tcW w:w="1134"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RPr="00102859" w:rsidTr="00E41B89">
        <w:tc>
          <w:tcPr>
            <w:tcW w:w="6204" w:type="dxa"/>
            <w:tcBorders>
              <w:bottom w:val="nil"/>
              <w:right w:val="single" w:sz="4" w:space="0" w:color="auto"/>
            </w:tcBorders>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Lager und Umschlagplätze für wassergefährdende Stoffe</w:t>
            </w:r>
          </w:p>
        </w:tc>
        <w:tc>
          <w:tcPr>
            <w:tcW w:w="1134" w:type="dxa"/>
            <w:tcBorders>
              <w:left w:val="single" w:sz="4" w:space="0" w:color="auto"/>
              <w:bottom w:val="nil"/>
              <w:right w:val="single" w:sz="4" w:space="0" w:color="auto"/>
            </w:tcBorders>
            <w:shd w:val="clear" w:color="auto" w:fill="auto"/>
            <w:vAlign w:val="center"/>
          </w:tcPr>
          <w:p w:rsidR="00E41B89" w:rsidRPr="00102859" w:rsidRDefault="00E41B89" w:rsidP="00E41B89">
            <w:pPr>
              <w:spacing w:before="120" w:after="120"/>
              <w:jc w:val="center"/>
              <w:rPr>
                <w:szCs w:val="22"/>
              </w:rPr>
            </w:pPr>
          </w:p>
        </w:tc>
        <w:tc>
          <w:tcPr>
            <w:tcW w:w="1135" w:type="dxa"/>
            <w:tcBorders>
              <w:left w:val="single" w:sz="4" w:space="0" w:color="auto"/>
              <w:bottom w:val="nil"/>
              <w:right w:val="single" w:sz="4" w:space="0" w:color="auto"/>
            </w:tcBorders>
            <w:shd w:val="clear" w:color="auto" w:fill="auto"/>
            <w:vAlign w:val="center"/>
          </w:tcPr>
          <w:p w:rsidR="00E41B89" w:rsidRPr="00102859" w:rsidRDefault="00E41B89" w:rsidP="00E41B89">
            <w:pPr>
              <w:spacing w:before="120" w:after="120"/>
              <w:jc w:val="center"/>
              <w:rPr>
                <w:szCs w:val="22"/>
              </w:rPr>
            </w:pPr>
          </w:p>
        </w:tc>
        <w:tc>
          <w:tcPr>
            <w:tcW w:w="1136" w:type="dxa"/>
            <w:tcBorders>
              <w:left w:val="single" w:sz="4" w:space="0" w:color="auto"/>
              <w:bottom w:val="nil"/>
            </w:tcBorders>
            <w:shd w:val="clear" w:color="auto" w:fill="auto"/>
            <w:vAlign w:val="center"/>
          </w:tcPr>
          <w:p w:rsidR="00E41B89" w:rsidRPr="00102859" w:rsidRDefault="00E41B89" w:rsidP="00E41B89">
            <w:pPr>
              <w:spacing w:before="120" w:after="120"/>
              <w:jc w:val="center"/>
              <w:rPr>
                <w:szCs w:val="22"/>
              </w:rPr>
            </w:pPr>
          </w:p>
        </w:tc>
      </w:tr>
      <w:tr w:rsidR="00E41B89" w:rsidRPr="00102859" w:rsidTr="00E41B89">
        <w:tc>
          <w:tcPr>
            <w:tcW w:w="6204" w:type="dxa"/>
            <w:tcBorders>
              <w:top w:val="nil"/>
              <w:bottom w:val="nil"/>
              <w:right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Flüssigkeiten</w:t>
            </w:r>
          </w:p>
        </w:tc>
        <w:tc>
          <w:tcPr>
            <w:tcW w:w="1134"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2</w:t>
            </w:r>
          </w:p>
        </w:tc>
        <w:tc>
          <w:tcPr>
            <w:tcW w:w="1135" w:type="dxa"/>
            <w:tcBorders>
              <w:top w:val="nil"/>
              <w:left w:val="single" w:sz="4" w:space="0" w:color="auto"/>
              <w:bottom w:val="nil"/>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3</w:t>
            </w:r>
          </w:p>
        </w:tc>
        <w:tc>
          <w:tcPr>
            <w:tcW w:w="1136" w:type="dxa"/>
            <w:tcBorders>
              <w:top w:val="nil"/>
              <w:left w:val="single" w:sz="4" w:space="0" w:color="auto"/>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4</w:t>
            </w:r>
          </w:p>
        </w:tc>
      </w:tr>
      <w:tr w:rsidR="00E41B89" w:rsidRPr="00102859" w:rsidTr="00E41B89">
        <w:tc>
          <w:tcPr>
            <w:tcW w:w="6204" w:type="dxa"/>
            <w:tcBorders>
              <w:top w:val="nil"/>
              <w:right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Feststoffe</w:t>
            </w:r>
          </w:p>
        </w:tc>
        <w:tc>
          <w:tcPr>
            <w:tcW w:w="1134" w:type="dxa"/>
            <w:tcBorders>
              <w:top w:val="nil"/>
              <w:left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left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lef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r>
      <w:tr w:rsidR="00E41B89" w:rsidRPr="00102859" w:rsidTr="00E41B89">
        <w:tc>
          <w:tcPr>
            <w:tcW w:w="6204" w:type="dxa"/>
            <w:tcBorders>
              <w:bottom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Transportleitungen für wassergefährdende Flüssigkeiten</w:t>
            </w:r>
          </w:p>
        </w:tc>
        <w:tc>
          <w:tcPr>
            <w:tcW w:w="1134"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RPr="00102859" w:rsidTr="00E41B89">
        <w:tc>
          <w:tcPr>
            <w:tcW w:w="6204" w:type="dxa"/>
            <w:tcBorders>
              <w:right w:val="single" w:sz="4" w:space="0" w:color="auto"/>
            </w:tcBorders>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Erdgasleitungen</w:t>
            </w:r>
          </w:p>
        </w:tc>
        <w:tc>
          <w:tcPr>
            <w:tcW w:w="1134" w:type="dxa"/>
            <w:tcBorders>
              <w:left w:val="single" w:sz="4" w:space="0" w:color="auto"/>
              <w:right w:val="single" w:sz="4" w:space="0" w:color="auto"/>
            </w:tcBorders>
            <w:shd w:val="clear" w:color="auto" w:fill="auto"/>
            <w:vAlign w:val="center"/>
          </w:tcPr>
          <w:p w:rsidR="00E41B89" w:rsidRPr="00102859" w:rsidRDefault="00E41B89" w:rsidP="00E41B89">
            <w:pPr>
              <w:spacing w:before="120" w:after="120"/>
              <w:jc w:val="center"/>
              <w:rPr>
                <w:szCs w:val="22"/>
              </w:rPr>
            </w:pPr>
            <w:r w:rsidRPr="00102859">
              <w:rPr>
                <w:szCs w:val="22"/>
              </w:rPr>
              <w:t>-</w:t>
            </w:r>
          </w:p>
        </w:tc>
        <w:tc>
          <w:tcPr>
            <w:tcW w:w="1135" w:type="dxa"/>
            <w:tcBorders>
              <w:left w:val="single" w:sz="4" w:space="0" w:color="auto"/>
              <w:right w:val="single" w:sz="4" w:space="0" w:color="auto"/>
            </w:tcBorders>
            <w:shd w:val="clear" w:color="auto" w:fill="auto"/>
            <w:vAlign w:val="center"/>
          </w:tcPr>
          <w:p w:rsidR="00E41B89" w:rsidRPr="00102859" w:rsidRDefault="00E41B89" w:rsidP="00E41B89">
            <w:pPr>
              <w:spacing w:before="120" w:after="120"/>
              <w:jc w:val="center"/>
              <w:rPr>
                <w:szCs w:val="22"/>
              </w:rPr>
            </w:pPr>
            <w:r w:rsidRPr="00102859">
              <w:rPr>
                <w:szCs w:val="22"/>
              </w:rPr>
              <w:t>-</w:t>
            </w:r>
          </w:p>
        </w:tc>
        <w:tc>
          <w:tcPr>
            <w:tcW w:w="1136" w:type="dxa"/>
            <w:tcBorders>
              <w:left w:val="single" w:sz="4" w:space="0" w:color="auto"/>
            </w:tcBorders>
            <w:shd w:val="clear" w:color="auto" w:fill="auto"/>
            <w:vAlign w:val="center"/>
          </w:tcPr>
          <w:p w:rsidR="00E41B89" w:rsidRPr="00102859" w:rsidRDefault="00E41B89" w:rsidP="00E41B89">
            <w:pPr>
              <w:spacing w:before="120" w:after="120"/>
              <w:jc w:val="center"/>
              <w:rPr>
                <w:szCs w:val="22"/>
              </w:rPr>
            </w:pPr>
            <w:r w:rsidRPr="00102859">
              <w:rPr>
                <w:szCs w:val="22"/>
              </w:rPr>
              <w:t>b</w:t>
            </w:r>
          </w:p>
        </w:tc>
      </w:tr>
      <w:tr w:rsidR="00E41B89" w:rsidRPr="00102859" w:rsidTr="00E41B89">
        <w:tc>
          <w:tcPr>
            <w:tcW w:w="6204" w:type="dxa"/>
            <w:tcBorders>
              <w:bottom w:val="single" w:sz="4" w:space="0" w:color="auto"/>
              <w:right w:val="single" w:sz="4" w:space="0" w:color="auto"/>
            </w:tcBorders>
            <w:shd w:val="clear" w:color="auto" w:fill="auto"/>
            <w:vAlign w:val="center"/>
          </w:tcPr>
          <w:p w:rsidR="00E41B89" w:rsidRPr="00102859" w:rsidRDefault="00E41B89" w:rsidP="00E41B89">
            <w:pPr>
              <w:spacing w:before="120" w:after="120"/>
              <w:rPr>
                <w:rFonts w:cs="Arial"/>
                <w:sz w:val="20"/>
                <w:lang w:eastAsia="fr-CH"/>
              </w:rPr>
            </w:pPr>
            <w:r w:rsidRPr="00102859">
              <w:rPr>
                <w:rFonts w:cs="Arial"/>
                <w:sz w:val="20"/>
                <w:lang w:eastAsia="fr-CH"/>
              </w:rPr>
              <w:t>Transformatorenstationen</w:t>
            </w:r>
          </w:p>
        </w:tc>
        <w:tc>
          <w:tcPr>
            <w:tcW w:w="1134" w:type="dxa"/>
            <w:tcBorders>
              <w:left w:val="single" w:sz="4" w:space="0" w:color="auto"/>
              <w:bottom w:val="single" w:sz="4" w:space="0" w:color="auto"/>
              <w:right w:val="single" w:sz="4" w:space="0" w:color="auto"/>
            </w:tcBorders>
            <w:shd w:val="clear" w:color="auto" w:fill="auto"/>
            <w:vAlign w:val="center"/>
          </w:tcPr>
          <w:p w:rsidR="00E41B89" w:rsidRPr="00102859" w:rsidRDefault="00E41B89" w:rsidP="00E41B89">
            <w:pPr>
              <w:spacing w:before="120" w:after="120"/>
              <w:jc w:val="center"/>
              <w:rPr>
                <w:szCs w:val="22"/>
              </w:rPr>
            </w:pPr>
            <w:r w:rsidRPr="00102859">
              <w:rPr>
                <w:szCs w:val="22"/>
              </w:rPr>
              <w:t>-</w:t>
            </w:r>
          </w:p>
        </w:tc>
        <w:tc>
          <w:tcPr>
            <w:tcW w:w="1135" w:type="dxa"/>
            <w:tcBorders>
              <w:left w:val="single" w:sz="4" w:space="0" w:color="auto"/>
              <w:bottom w:val="single" w:sz="4" w:space="0" w:color="auto"/>
              <w:right w:val="single" w:sz="4" w:space="0" w:color="auto"/>
            </w:tcBorders>
            <w:shd w:val="clear" w:color="auto" w:fill="auto"/>
            <w:vAlign w:val="center"/>
          </w:tcPr>
          <w:p w:rsidR="00E41B89" w:rsidRPr="00102859" w:rsidRDefault="00E41B89" w:rsidP="00E41B89">
            <w:pPr>
              <w:spacing w:before="120" w:after="120"/>
              <w:jc w:val="center"/>
              <w:rPr>
                <w:szCs w:val="22"/>
              </w:rPr>
            </w:pPr>
            <w:r w:rsidRPr="00102859">
              <w:rPr>
                <w:szCs w:val="22"/>
              </w:rPr>
              <w:t>-</w:t>
            </w:r>
          </w:p>
        </w:tc>
        <w:tc>
          <w:tcPr>
            <w:tcW w:w="1136" w:type="dxa"/>
            <w:tcBorders>
              <w:left w:val="single" w:sz="4" w:space="0" w:color="auto"/>
              <w:bottom w:val="single" w:sz="4" w:space="0" w:color="auto"/>
            </w:tcBorders>
            <w:shd w:val="clear" w:color="auto" w:fill="auto"/>
            <w:vAlign w:val="center"/>
          </w:tcPr>
          <w:p w:rsidR="00E41B89" w:rsidRPr="00102859" w:rsidRDefault="00E41B89" w:rsidP="00E41B89">
            <w:pPr>
              <w:spacing w:before="120" w:after="120"/>
              <w:jc w:val="center"/>
              <w:rPr>
                <w:szCs w:val="22"/>
                <w:vertAlign w:val="superscript"/>
              </w:rPr>
            </w:pPr>
            <w:r w:rsidRPr="00102859">
              <w:rPr>
                <w:szCs w:val="22"/>
              </w:rPr>
              <w:t>b</w:t>
            </w:r>
            <w:r w:rsidRPr="00102859">
              <w:rPr>
                <w:szCs w:val="22"/>
                <w:vertAlign w:val="superscript"/>
              </w:rPr>
              <w:t>5</w:t>
            </w:r>
          </w:p>
        </w:tc>
      </w:tr>
    </w:tbl>
    <w:p w:rsidR="00E41B89" w:rsidRDefault="00E41B89" w:rsidP="00E41B89">
      <w:pPr>
        <w:spacing w:line="360" w:lineRule="auto"/>
        <w:rPr>
          <w:b/>
        </w:rPr>
      </w:pPr>
    </w:p>
    <w:p w:rsidR="00E41B89" w:rsidRDefault="00E41B89" w:rsidP="00E41B89">
      <w:pPr>
        <w:rPr>
          <w:b/>
        </w:rPr>
      </w:pPr>
    </w:p>
    <w:p w:rsidR="00E41B89" w:rsidRPr="00791E26" w:rsidRDefault="00E41B89" w:rsidP="00E41B89">
      <w:pPr>
        <w:rPr>
          <w:b/>
          <w:sz w:val="20"/>
        </w:rPr>
      </w:pPr>
      <w:r>
        <w:rPr>
          <w:b/>
          <w:sz w:val="20"/>
        </w:rPr>
        <w:br w:type="page"/>
      </w:r>
      <w:r w:rsidRPr="00791E26">
        <w:rPr>
          <w:b/>
          <w:sz w:val="20"/>
        </w:rPr>
        <w:lastRenderedPageBreak/>
        <w:t xml:space="preserve">Anmerkungen </w:t>
      </w:r>
    </w:p>
    <w:p w:rsidR="00E41B89" w:rsidRPr="00C207E9" w:rsidRDefault="00E41B89" w:rsidP="00E41B89">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1</w:t>
            </w:r>
          </w:p>
        </w:tc>
        <w:tc>
          <w:tcPr>
            <w:tcW w:w="8649" w:type="dxa"/>
            <w:shd w:val="clear" w:color="auto" w:fill="auto"/>
          </w:tcPr>
          <w:p w:rsidR="00E41B89" w:rsidRPr="00102859" w:rsidRDefault="00E41B89" w:rsidP="00E41B89">
            <w:pPr>
              <w:spacing w:before="120"/>
              <w:rPr>
                <w:rFonts w:cs="Arial"/>
                <w:sz w:val="20"/>
                <w:lang w:eastAsia="fr-CH"/>
              </w:rPr>
            </w:pPr>
            <w:r w:rsidRPr="00102859">
              <w:rPr>
                <w:rFonts w:cs="Arial"/>
                <w:sz w:val="20"/>
                <w:lang w:eastAsia="fr-CH"/>
              </w:rPr>
              <w:t xml:space="preserve">In der Zone S3 dürfen Bauten und Anlagen weder das Speichervolumen noch den Durchflussquerschnitt des Grundwassers verringern (Anh. 4 Ziff. 221 Abs. 1 Bst. b GSchV). Nicht zulässig ist zudem eine </w:t>
            </w:r>
            <w:r>
              <w:rPr>
                <w:rFonts w:cs="Arial"/>
                <w:sz w:val="20"/>
                <w:lang w:eastAsia="fr-CH"/>
              </w:rPr>
              <w:t xml:space="preserve">nachteilige Verminderung </w:t>
            </w:r>
            <w:r w:rsidRPr="00102859">
              <w:rPr>
                <w:rFonts w:cs="Arial"/>
                <w:sz w:val="20"/>
                <w:lang w:eastAsia="fr-CH"/>
              </w:rPr>
              <w:t xml:space="preserve"> der schützenden Deckschicht (Anh. 4 Ziff. 221 Abs. 1 Bst. d GSchV).</w:t>
            </w:r>
          </w:p>
          <w:p w:rsidR="00E41B89" w:rsidRPr="00102859" w:rsidRDefault="00E41B89" w:rsidP="00E41B89">
            <w:pPr>
              <w:spacing w:before="100" w:beforeAutospacing="1" w:after="100" w:afterAutospacing="1"/>
              <w:rPr>
                <w:sz w:val="20"/>
              </w:rPr>
            </w:pPr>
            <w:r w:rsidRPr="00102859">
              <w:rPr>
                <w:sz w:val="20"/>
              </w:rPr>
              <w:t>Nicht zulässig ist die Versickerung von Abwasser, ausgenommen die Versickerung von nicht verschmutztem Regenabwasser über eine biologisch aktive Bodenschicht (Anh. 4 Ziff. 221 Abs. 1 Bst. c GSchV).</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2</w:t>
            </w:r>
          </w:p>
        </w:tc>
        <w:tc>
          <w:tcPr>
            <w:tcW w:w="8649" w:type="dxa"/>
            <w:shd w:val="clear" w:color="auto" w:fill="auto"/>
          </w:tcPr>
          <w:p w:rsidR="00E41B89" w:rsidRPr="00102859" w:rsidRDefault="00E41B89" w:rsidP="00E41B89">
            <w:pPr>
              <w:spacing w:before="120" w:after="120"/>
              <w:rPr>
                <w:sz w:val="20"/>
              </w:rPr>
            </w:pPr>
            <w:r w:rsidRPr="00102859">
              <w:rPr>
                <w:rFonts w:cs="Arial"/>
                <w:sz w:val="20"/>
                <w:lang w:eastAsia="fr-CH"/>
              </w:rPr>
              <w:t>In der Zone S1 sind lediglich zur Fassung gehörende Bauten und Anlagen zulässig. Transformatorenanlagen mit Flüssigkühlung sowie wassergefährdende Betriebsstoffe (z.B. Dieselöl) für Notstromanlagen sind in der Zone S1 nicht zulässig. Falls Trafos als Bestandteil der Fassungsanlage aus technischen Gründen trotzdem bei der Fassung angelegt werden</w:t>
            </w:r>
            <w:r w:rsidRPr="00102859">
              <w:rPr>
                <w:rFonts w:cs="Arial"/>
                <w:sz w:val="17"/>
                <w:szCs w:val="17"/>
                <w:lang w:eastAsia="fr-CH"/>
              </w:rPr>
              <w:t xml:space="preserve"> </w:t>
            </w:r>
            <w:r w:rsidRPr="00102859">
              <w:rPr>
                <w:rFonts w:cs="Arial"/>
                <w:sz w:val="20"/>
                <w:lang w:eastAsia="fr-CH"/>
              </w:rPr>
              <w:t>müssen, dürfen lediglich Trockentransformatoren verwendet werden.</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3</w:t>
            </w:r>
          </w:p>
        </w:tc>
        <w:tc>
          <w:tcPr>
            <w:tcW w:w="8649" w:type="dxa"/>
            <w:shd w:val="clear" w:color="auto" w:fill="auto"/>
          </w:tcPr>
          <w:p w:rsidR="00E41B89" w:rsidRPr="00102859" w:rsidRDefault="00E41B89" w:rsidP="00E41B89">
            <w:pPr>
              <w:spacing w:before="120" w:after="120"/>
              <w:rPr>
                <w:sz w:val="20"/>
              </w:rPr>
            </w:pPr>
            <w:r w:rsidRPr="00102859">
              <w:rPr>
                <w:rFonts w:cs="Arial"/>
                <w:sz w:val="20"/>
                <w:lang w:eastAsia="fr-CH"/>
              </w:rPr>
              <w:t>In der Zone S2 sind nur freistehende Lagerbehälter, deren Inhalt ausschliesslich der Wasseraufbereitung dient, sowie die dafür erforderlichen freistehenden Rohrleitungen und Abfüllstellen zulässig.</w:t>
            </w:r>
          </w:p>
        </w:tc>
      </w:tr>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4</w:t>
            </w:r>
          </w:p>
        </w:tc>
        <w:tc>
          <w:tcPr>
            <w:tcW w:w="8649" w:type="dxa"/>
            <w:shd w:val="clear" w:color="auto" w:fill="auto"/>
          </w:tcPr>
          <w:p w:rsidR="00E41B89" w:rsidRPr="00102859" w:rsidRDefault="00E41B89" w:rsidP="00E41B89">
            <w:pPr>
              <w:spacing w:before="120"/>
              <w:rPr>
                <w:sz w:val="20"/>
              </w:rPr>
            </w:pPr>
            <w:r w:rsidRPr="00102859">
              <w:rPr>
                <w:sz w:val="20"/>
              </w:rPr>
              <w:t>In der Zone S3 sind zulässig:</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Freistehende Lagerbehälter, deren Inhalt ausschliesslich der Wasseraufbereitung dient, sowie die dafür erforderlichen freistehenden Rohrleitungen und Abfüllstellen;</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Gebinde mit einem Nutzvolumen bis 450 l je Schutzbauwerk;</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Freistehende Lagerbehälter mit Heiz- und Dieselöl zur Energieversorgung von Gebäuden oder Betrieben für längstens zwei Jahre sowie die dafür erforderlichen freistehenden Rohrleitungen und Abfüllstellen; das gesamte Nutzvolumen darf höchstens 30 m3 je Schutzbauwerk betragen;</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Betriebsanlagen mit Flüssigkeiten, die in kleinen Mengen Wasser nachteilig verändern können bis 450 l und Betriebsanlagen mit Flüssigkeiten, die in grossen Mengen Wasser nachteilig verändern können bis 2000 l.</w:t>
            </w:r>
          </w:p>
          <w:p w:rsidR="00E41B89" w:rsidRPr="00102859" w:rsidRDefault="00E41B89" w:rsidP="003A56EE">
            <w:pPr>
              <w:numPr>
                <w:ilvl w:val="0"/>
                <w:numId w:val="18"/>
              </w:numPr>
              <w:autoSpaceDE w:val="0"/>
              <w:autoSpaceDN w:val="0"/>
              <w:adjustRightInd w:val="0"/>
              <w:spacing w:before="60" w:line="240" w:lineRule="auto"/>
              <w:ind w:left="357" w:hanging="357"/>
              <w:rPr>
                <w:sz w:val="20"/>
              </w:rPr>
            </w:pPr>
            <w:r w:rsidRPr="00102859">
              <w:rPr>
                <w:sz w:val="20"/>
              </w:rPr>
              <w:t>Bei der Bewilligung derartiger Anlagen muss gewährleistet sein, dass Flüssigkeitsverluste leicht erkannt und auslaufende Flüssigkeiten vollständig zurückgehalten werden.</w:t>
            </w:r>
          </w:p>
          <w:p w:rsidR="00E41B89" w:rsidRPr="00102859" w:rsidRDefault="00E41B89" w:rsidP="00E41B89">
            <w:pPr>
              <w:spacing w:before="120"/>
              <w:rPr>
                <w:sz w:val="20"/>
              </w:rPr>
            </w:pPr>
          </w:p>
        </w:tc>
      </w:tr>
      <w:tr w:rsidR="00E41B89" w:rsidRPr="00102859" w:rsidTr="00E41B89">
        <w:trPr>
          <w:trHeight w:val="907"/>
        </w:trPr>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5</w:t>
            </w:r>
          </w:p>
        </w:tc>
        <w:tc>
          <w:tcPr>
            <w:tcW w:w="8649" w:type="dxa"/>
            <w:shd w:val="clear" w:color="auto" w:fill="auto"/>
          </w:tcPr>
          <w:p w:rsidR="00E41B89" w:rsidRPr="00102859" w:rsidRDefault="00E41B89" w:rsidP="00E41B89">
            <w:pPr>
              <w:spacing w:before="120"/>
              <w:rPr>
                <w:sz w:val="20"/>
              </w:rPr>
            </w:pPr>
            <w:r w:rsidRPr="00102859">
              <w:rPr>
                <w:sz w:val="20"/>
              </w:rPr>
              <w:t xml:space="preserve">Für die Erstellung und den Betrieb elektrischer Anlagen (u.a. Transformatorenstationen) ist die “Empfehlung des VSE über den Schutz der Gewässer bei Erstellung und Betrieb von elektrischen Anlagen mit wassergefährdenden Flüssigkeiten, Version 2.19 d – 2006“ verbindlich. </w:t>
            </w:r>
          </w:p>
        </w:tc>
      </w:tr>
    </w:tbl>
    <w:p w:rsidR="00E41B89" w:rsidRDefault="00E41B89" w:rsidP="00E41B89">
      <w:pPr>
        <w:spacing w:line="360" w:lineRule="auto"/>
        <w:rPr>
          <w:b/>
        </w:rPr>
      </w:pPr>
    </w:p>
    <w:p w:rsidR="00E41B89" w:rsidRPr="00C207E9" w:rsidRDefault="00E41B89" w:rsidP="00E41B89">
      <w:pPr>
        <w:spacing w:line="360" w:lineRule="auto"/>
        <w:rPr>
          <w:b/>
          <w:sz w:val="20"/>
        </w:rPr>
      </w:pPr>
    </w:p>
    <w:p w:rsidR="00E41B89" w:rsidRDefault="00E41B89" w:rsidP="00E41B89">
      <w:pPr>
        <w:spacing w:line="360" w:lineRule="auto"/>
        <w:rPr>
          <w:b/>
        </w:rPr>
      </w:pPr>
    </w:p>
    <w:p w:rsidR="00E41B89" w:rsidRDefault="00E41B89" w:rsidP="00E41B89">
      <w:pPr>
        <w:spacing w:line="360" w:lineRule="auto"/>
        <w:rPr>
          <w:b/>
        </w:rPr>
      </w:pPr>
    </w:p>
    <w:p w:rsidR="00E41B89" w:rsidRPr="00410324" w:rsidRDefault="00E41B89" w:rsidP="00E41B89">
      <w:pPr>
        <w:spacing w:line="360" w:lineRule="auto"/>
        <w:rPr>
          <w:b/>
          <w:sz w:val="28"/>
          <w:szCs w:val="28"/>
        </w:rPr>
      </w:pPr>
      <w:r>
        <w:rPr>
          <w:b/>
        </w:rPr>
        <w:br w:type="page"/>
      </w:r>
      <w:r w:rsidRPr="00410324">
        <w:rPr>
          <w:b/>
          <w:sz w:val="28"/>
          <w:szCs w:val="28"/>
        </w:rPr>
        <w:lastRenderedPageBreak/>
        <w:t>17.</w:t>
      </w:r>
      <w:r w:rsidRPr="00410324">
        <w:rPr>
          <w:b/>
          <w:sz w:val="28"/>
          <w:szCs w:val="28"/>
        </w:rPr>
        <w:tab/>
        <w:t>Militärische Anlagen und Schiessplätze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E41B89" w:rsidRPr="00102859" w:rsidTr="00E41B89">
        <w:tc>
          <w:tcPr>
            <w:tcW w:w="6204" w:type="dxa"/>
            <w:shd w:val="clear" w:color="auto" w:fill="auto"/>
            <w:vAlign w:val="center"/>
          </w:tcPr>
          <w:p w:rsidR="00E41B89" w:rsidRPr="00102859" w:rsidRDefault="00E41B89" w:rsidP="00E41B89">
            <w:pPr>
              <w:spacing w:after="120"/>
              <w:rPr>
                <w:sz w:val="20"/>
              </w:rPr>
            </w:pPr>
          </w:p>
        </w:tc>
        <w:tc>
          <w:tcPr>
            <w:tcW w:w="1134"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35"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36"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r w:rsidRPr="00102859">
              <w:rPr>
                <w:b/>
                <w:sz w:val="20"/>
                <w:vertAlign w:val="superscript"/>
              </w:rPr>
              <w:t>1</w:t>
            </w:r>
          </w:p>
        </w:tc>
      </w:tr>
      <w:tr w:rsidR="00E41B89" w:rsidRPr="00102859" w:rsidTr="00840070">
        <w:tc>
          <w:tcPr>
            <w:tcW w:w="6204" w:type="dxa"/>
            <w:tcBorders>
              <w:bottom w:val="single" w:sz="4" w:space="0" w:color="auto"/>
            </w:tcBorders>
            <w:shd w:val="clear" w:color="auto" w:fill="auto"/>
            <w:vAlign w:val="center"/>
          </w:tcPr>
          <w:p w:rsidR="00E41B89" w:rsidRPr="00102859" w:rsidRDefault="00E41B89" w:rsidP="00E41B89">
            <w:pPr>
              <w:spacing w:before="120" w:after="120"/>
              <w:rPr>
                <w:sz w:val="20"/>
              </w:rPr>
            </w:pPr>
            <w:r w:rsidRPr="00102859">
              <w:rPr>
                <w:sz w:val="20"/>
              </w:rPr>
              <w:t>Schiessstände für Flachbahnwaffen (permanente und behelfsmässige Anlagen) sowie Stellungsräume für Steilfeuerwaffen</w:t>
            </w:r>
          </w:p>
        </w:tc>
        <w:tc>
          <w:tcPr>
            <w:tcW w:w="1134"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tcBorders>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w:t>
            </w:r>
          </w:p>
        </w:tc>
      </w:tr>
      <w:tr w:rsidR="00E41B89" w:rsidRPr="00102859" w:rsidTr="00840070">
        <w:tc>
          <w:tcPr>
            <w:tcW w:w="6204"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rPr>
                <w:sz w:val="20"/>
              </w:rPr>
            </w:pPr>
            <w:r w:rsidRPr="00102859">
              <w:rPr>
                <w:sz w:val="20"/>
              </w:rPr>
              <w:t>Gefechtsschiessplätze mit Verwendung von Spreng-, Brand- und Nebelmunition sowie Nah- und Häuserkampfanlagen</w:t>
            </w:r>
          </w:p>
        </w:tc>
        <w:tc>
          <w:tcPr>
            <w:tcW w:w="1134"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5"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c>
          <w:tcPr>
            <w:tcW w:w="1136" w:type="dxa"/>
            <w:tcBorders>
              <w:bottom w:val="single" w:sz="4" w:space="0" w:color="auto"/>
            </w:tcBorders>
            <w:shd w:val="clear" w:color="auto" w:fill="auto"/>
            <w:vAlign w:val="center"/>
          </w:tcPr>
          <w:p w:rsidR="00E41B89" w:rsidRPr="00102859" w:rsidRDefault="00E41B89" w:rsidP="00E41B89">
            <w:pPr>
              <w:spacing w:before="100" w:beforeAutospacing="1" w:after="100" w:afterAutospacing="1"/>
              <w:jc w:val="center"/>
              <w:rPr>
                <w:szCs w:val="22"/>
              </w:rPr>
            </w:pPr>
            <w:r w:rsidRPr="00102859">
              <w:rPr>
                <w:szCs w:val="22"/>
              </w:rPr>
              <w:t>-</w:t>
            </w:r>
          </w:p>
        </w:tc>
      </w:tr>
      <w:tr w:rsidR="00E41B89" w:rsidRPr="00102859" w:rsidTr="00840070">
        <w:trPr>
          <w:trHeight w:val="340"/>
        </w:trPr>
        <w:tc>
          <w:tcPr>
            <w:tcW w:w="6204" w:type="dxa"/>
            <w:tcBorders>
              <w:top w:val="single" w:sz="4" w:space="0" w:color="auto"/>
              <w:bottom w:val="nil"/>
            </w:tcBorders>
            <w:shd w:val="clear" w:color="auto" w:fill="auto"/>
            <w:vAlign w:val="center"/>
          </w:tcPr>
          <w:p w:rsidR="00E41B89" w:rsidRPr="00102859" w:rsidRDefault="00E41B89" w:rsidP="00E41B89">
            <w:pPr>
              <w:ind w:left="142" w:hanging="142"/>
              <w:rPr>
                <w:rFonts w:cs="Arial"/>
                <w:sz w:val="20"/>
                <w:lang w:eastAsia="fr-CH"/>
              </w:rPr>
            </w:pPr>
            <w:r w:rsidRPr="00102859">
              <w:rPr>
                <w:rFonts w:cs="Arial"/>
                <w:sz w:val="20"/>
                <w:lang w:eastAsia="fr-CH"/>
              </w:rPr>
              <w:t>Zielgebiete für Schiessen mit Flachbahn- und Steilfeuerwaffen</w:t>
            </w:r>
            <w:r w:rsidR="00840070">
              <w:rPr>
                <w:rFonts w:cs="Arial"/>
                <w:sz w:val="20"/>
                <w:lang w:eastAsia="fr-CH"/>
              </w:rPr>
              <w:t>:</w:t>
            </w:r>
          </w:p>
        </w:tc>
        <w:tc>
          <w:tcPr>
            <w:tcW w:w="1134" w:type="dxa"/>
            <w:tcBorders>
              <w:top w:val="single" w:sz="4" w:space="0" w:color="auto"/>
              <w:bottom w:val="nil"/>
            </w:tcBorders>
            <w:shd w:val="clear" w:color="auto" w:fill="auto"/>
            <w:vAlign w:val="center"/>
          </w:tcPr>
          <w:p w:rsidR="00E41B89" w:rsidRPr="00102859" w:rsidRDefault="00E41B89" w:rsidP="00E41B89">
            <w:pPr>
              <w:jc w:val="center"/>
              <w:rPr>
                <w:szCs w:val="22"/>
              </w:rPr>
            </w:pPr>
          </w:p>
        </w:tc>
        <w:tc>
          <w:tcPr>
            <w:tcW w:w="1135" w:type="dxa"/>
            <w:tcBorders>
              <w:top w:val="single" w:sz="4" w:space="0" w:color="auto"/>
              <w:bottom w:val="nil"/>
            </w:tcBorders>
            <w:shd w:val="clear" w:color="auto" w:fill="auto"/>
            <w:vAlign w:val="center"/>
          </w:tcPr>
          <w:p w:rsidR="00E41B89" w:rsidRPr="00102859" w:rsidRDefault="00E41B89" w:rsidP="00E41B89">
            <w:pPr>
              <w:jc w:val="center"/>
              <w:rPr>
                <w:szCs w:val="22"/>
              </w:rPr>
            </w:pPr>
          </w:p>
        </w:tc>
        <w:tc>
          <w:tcPr>
            <w:tcW w:w="1136" w:type="dxa"/>
            <w:tcBorders>
              <w:top w:val="single" w:sz="4" w:space="0" w:color="auto"/>
              <w:bottom w:val="nil"/>
            </w:tcBorders>
            <w:shd w:val="clear" w:color="auto" w:fill="auto"/>
            <w:vAlign w:val="center"/>
          </w:tcPr>
          <w:p w:rsidR="00E41B89" w:rsidRPr="00102859" w:rsidRDefault="00E41B89" w:rsidP="00E41B89">
            <w:pPr>
              <w:jc w:val="center"/>
              <w:rPr>
                <w:szCs w:val="22"/>
              </w:rPr>
            </w:pPr>
          </w:p>
        </w:tc>
      </w:tr>
      <w:tr w:rsidR="00E41B89" w:rsidRPr="00102859" w:rsidTr="00E41B89">
        <w:trPr>
          <w:trHeight w:val="340"/>
        </w:trPr>
        <w:tc>
          <w:tcPr>
            <w:tcW w:w="6204" w:type="dxa"/>
            <w:tcBorders>
              <w:top w:val="nil"/>
              <w:bottom w:val="nil"/>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mit Vollmunition (inkl. zivile Scheibenstände)</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r w:rsidRPr="00102859">
              <w:rPr>
                <w:szCs w:val="22"/>
                <w:vertAlign w:val="superscript"/>
              </w:rPr>
              <w:t>b</w:t>
            </w:r>
          </w:p>
        </w:tc>
      </w:tr>
      <w:tr w:rsidR="00E41B89" w:rsidRPr="00102859" w:rsidTr="00E41B89">
        <w:trPr>
          <w:trHeight w:val="340"/>
        </w:trPr>
        <w:tc>
          <w:tcPr>
            <w:tcW w:w="6204" w:type="dxa"/>
            <w:tcBorders>
              <w:top w:val="nil"/>
              <w:bottom w:val="nil"/>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mit Sprengmunition</w:t>
            </w:r>
          </w:p>
        </w:tc>
        <w:tc>
          <w:tcPr>
            <w:tcW w:w="1134"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bottom w:val="nil"/>
            </w:tcBorders>
            <w:shd w:val="clear" w:color="auto" w:fill="auto"/>
            <w:vAlign w:val="center"/>
          </w:tcPr>
          <w:p w:rsidR="00E41B89" w:rsidRPr="00102859" w:rsidRDefault="00E41B89" w:rsidP="00E41B89">
            <w:pPr>
              <w:jc w:val="center"/>
              <w:rPr>
                <w:szCs w:val="22"/>
              </w:rPr>
            </w:pPr>
            <w:r w:rsidRPr="00102859">
              <w:rPr>
                <w:szCs w:val="22"/>
              </w:rPr>
              <w:t>-</w:t>
            </w:r>
          </w:p>
        </w:tc>
      </w:tr>
      <w:tr w:rsidR="00E41B89" w:rsidRPr="00102859" w:rsidTr="00E41B89">
        <w:trPr>
          <w:trHeight w:val="340"/>
        </w:trPr>
        <w:tc>
          <w:tcPr>
            <w:tcW w:w="6204" w:type="dxa"/>
            <w:tcBorders>
              <w:top w:val="nil"/>
              <w:bottom w:val="single" w:sz="4" w:space="0" w:color="auto"/>
              <w:right w:val="single" w:sz="4" w:space="0" w:color="auto"/>
            </w:tcBorders>
            <w:shd w:val="clear" w:color="auto" w:fill="auto"/>
            <w:vAlign w:val="center"/>
          </w:tcPr>
          <w:p w:rsidR="00E41B89" w:rsidRPr="00102859" w:rsidRDefault="00E41B89" w:rsidP="00E41B89">
            <w:pPr>
              <w:rPr>
                <w:rFonts w:cs="Arial"/>
                <w:sz w:val="20"/>
                <w:lang w:eastAsia="fr-CH"/>
              </w:rPr>
            </w:pPr>
            <w:r w:rsidRPr="00102859">
              <w:rPr>
                <w:rFonts w:cs="Arial"/>
                <w:sz w:val="20"/>
                <w:lang w:eastAsia="fr-CH"/>
              </w:rPr>
              <w:t>- mit Brand- und Nebelmunition</w:t>
            </w:r>
          </w:p>
        </w:tc>
        <w:tc>
          <w:tcPr>
            <w:tcW w:w="1134" w:type="dxa"/>
            <w:tcBorders>
              <w:top w:val="nil"/>
              <w:left w:val="single" w:sz="4" w:space="0" w:color="auto"/>
              <w:bottom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5" w:type="dxa"/>
            <w:tcBorders>
              <w:top w:val="nil"/>
              <w:left w:val="single" w:sz="4" w:space="0" w:color="auto"/>
              <w:bottom w:val="single" w:sz="4" w:space="0" w:color="auto"/>
              <w:right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c>
          <w:tcPr>
            <w:tcW w:w="1136" w:type="dxa"/>
            <w:tcBorders>
              <w:top w:val="nil"/>
              <w:left w:val="single" w:sz="4" w:space="0" w:color="auto"/>
              <w:bottom w:val="single" w:sz="4" w:space="0" w:color="auto"/>
            </w:tcBorders>
            <w:shd w:val="clear" w:color="auto" w:fill="auto"/>
            <w:vAlign w:val="center"/>
          </w:tcPr>
          <w:p w:rsidR="00E41B89" w:rsidRPr="00102859" w:rsidRDefault="00E41B89" w:rsidP="00E41B89">
            <w:pPr>
              <w:jc w:val="center"/>
              <w:rPr>
                <w:szCs w:val="22"/>
              </w:rPr>
            </w:pPr>
            <w:r w:rsidRPr="00102859">
              <w:rPr>
                <w:szCs w:val="22"/>
              </w:rPr>
              <w:t>-</w:t>
            </w:r>
          </w:p>
        </w:tc>
      </w:tr>
    </w:tbl>
    <w:p w:rsidR="00E41B89" w:rsidRPr="009A4610" w:rsidRDefault="00E41B89" w:rsidP="00E41B89">
      <w:pPr>
        <w:spacing w:line="360" w:lineRule="auto"/>
        <w:rPr>
          <w:b/>
          <w:sz w:val="24"/>
          <w:szCs w:val="24"/>
        </w:rPr>
      </w:pPr>
    </w:p>
    <w:p w:rsidR="00E41B89" w:rsidRPr="00791E26" w:rsidRDefault="00E41B89" w:rsidP="00E41B89">
      <w:pPr>
        <w:rPr>
          <w:b/>
          <w:sz w:val="20"/>
        </w:rPr>
      </w:pPr>
      <w:r w:rsidRPr="00791E26">
        <w:rPr>
          <w:b/>
          <w:sz w:val="20"/>
        </w:rPr>
        <w:t>Anmerkungen</w:t>
      </w:r>
    </w:p>
    <w:p w:rsidR="00E41B89" w:rsidRDefault="00E41B89" w:rsidP="00E41B89">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E41B89" w:rsidRPr="00102859" w:rsidTr="00E41B89">
        <w:tc>
          <w:tcPr>
            <w:tcW w:w="959"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1</w:t>
            </w:r>
          </w:p>
        </w:tc>
        <w:tc>
          <w:tcPr>
            <w:tcW w:w="8649" w:type="dxa"/>
            <w:shd w:val="clear" w:color="auto" w:fill="auto"/>
          </w:tcPr>
          <w:p w:rsidR="00E41B89" w:rsidRPr="00102859" w:rsidRDefault="00E41B89" w:rsidP="00E41B89">
            <w:pPr>
              <w:spacing w:before="120"/>
              <w:rPr>
                <w:rFonts w:cs="Arial"/>
                <w:sz w:val="20"/>
                <w:lang w:eastAsia="fr-CH"/>
              </w:rPr>
            </w:pPr>
            <w:r w:rsidRPr="00102859">
              <w:rPr>
                <w:rFonts w:cs="Arial"/>
                <w:sz w:val="20"/>
                <w:lang w:eastAsia="fr-CH"/>
              </w:rPr>
              <w:t xml:space="preserve">In der Zone S3 dürfen Bauten und Anlagen weder das Speichervolumen noch den Durchflussquerschnitt des Grundwassers verringern (Anh. 4 Ziff. 221 Abs. 1 Bst. b GSchV). Nicht zulässig ist zudem eine </w:t>
            </w:r>
            <w:r>
              <w:rPr>
                <w:rFonts w:cs="Arial"/>
                <w:sz w:val="20"/>
                <w:lang w:eastAsia="fr-CH"/>
              </w:rPr>
              <w:t xml:space="preserve">nachteilige Verminderung </w:t>
            </w:r>
            <w:r w:rsidRPr="00102859">
              <w:rPr>
                <w:rFonts w:cs="Arial"/>
                <w:sz w:val="20"/>
                <w:lang w:eastAsia="fr-CH"/>
              </w:rPr>
              <w:t xml:space="preserve"> der schützenden Deckschicht (Anh. 4 Ziff. 221 Abs. 1 Bst. d GSchV).</w:t>
            </w:r>
          </w:p>
          <w:p w:rsidR="00E41B89" w:rsidRPr="00102859" w:rsidRDefault="00E41B89" w:rsidP="00E41B89">
            <w:pPr>
              <w:spacing w:before="100" w:beforeAutospacing="1" w:after="100" w:afterAutospacing="1"/>
              <w:rPr>
                <w:sz w:val="20"/>
              </w:rPr>
            </w:pPr>
            <w:r w:rsidRPr="00102859">
              <w:rPr>
                <w:sz w:val="20"/>
              </w:rPr>
              <w:t>Nicht zulässig ist die Versickerung von Abwasser, ausgenommen die Versickerung von nicht verschmutztem Regenabwasser über eine biologisch aktive Bodenschicht (Anh. 4 Ziff. 221 Abs. 1 Bst. c GSchV).</w:t>
            </w:r>
          </w:p>
        </w:tc>
      </w:tr>
    </w:tbl>
    <w:p w:rsidR="00E41B89" w:rsidRDefault="00E41B89" w:rsidP="00E41B89">
      <w:pPr>
        <w:spacing w:line="360" w:lineRule="auto"/>
        <w:rPr>
          <w:b/>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rsidP="00E41B89">
      <w:pPr>
        <w:spacing w:line="360" w:lineRule="auto"/>
        <w:rPr>
          <w:b/>
          <w:sz w:val="28"/>
          <w:szCs w:val="28"/>
        </w:rPr>
      </w:pPr>
    </w:p>
    <w:p w:rsidR="00E41B89" w:rsidRDefault="00E41B89">
      <w:pPr>
        <w:spacing w:line="240" w:lineRule="auto"/>
        <w:rPr>
          <w:b/>
          <w:sz w:val="28"/>
          <w:szCs w:val="28"/>
        </w:rPr>
      </w:pPr>
      <w:r>
        <w:rPr>
          <w:b/>
          <w:sz w:val="28"/>
          <w:szCs w:val="28"/>
        </w:rPr>
        <w:br w:type="page"/>
      </w:r>
    </w:p>
    <w:p w:rsidR="00E41B89" w:rsidRPr="00410324" w:rsidRDefault="00E41B89" w:rsidP="00E41B89">
      <w:pPr>
        <w:spacing w:line="360" w:lineRule="auto"/>
        <w:rPr>
          <w:b/>
          <w:sz w:val="28"/>
          <w:szCs w:val="28"/>
        </w:rPr>
      </w:pPr>
      <w:r w:rsidRPr="00410324">
        <w:rPr>
          <w:b/>
          <w:sz w:val="28"/>
          <w:szCs w:val="28"/>
        </w:rPr>
        <w:lastRenderedPageBreak/>
        <w:t>18.</w:t>
      </w:r>
      <w:r w:rsidRPr="00410324">
        <w:rPr>
          <w:b/>
          <w:sz w:val="28"/>
          <w:szCs w:val="28"/>
        </w:rPr>
        <w:tab/>
      </w:r>
      <w:r>
        <w:rPr>
          <w:b/>
          <w:sz w:val="28"/>
          <w:szCs w:val="28"/>
        </w:rPr>
        <w:t xml:space="preserve">Bauliche Massnahmen an </w:t>
      </w:r>
      <w:r w:rsidRPr="00410324">
        <w:rPr>
          <w:b/>
          <w:sz w:val="28"/>
          <w:szCs w:val="28"/>
        </w:rPr>
        <w:t>Fliessgewässer</w:t>
      </w:r>
      <w:r>
        <w:rPr>
          <w:b/>
          <w:sz w:val="28"/>
          <w:szCs w:val="28"/>
        </w:rPr>
        <w:t xml:space="preserve">n und </w:t>
      </w:r>
      <w:r w:rsidRPr="00410324">
        <w:rPr>
          <w:b/>
          <w:sz w:val="28"/>
          <w:szCs w:val="28"/>
        </w:rPr>
        <w:t>Revitalisierung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1110"/>
        <w:gridCol w:w="1111"/>
        <w:gridCol w:w="1115"/>
      </w:tblGrid>
      <w:tr w:rsidR="00E41B89" w:rsidRPr="00102859" w:rsidTr="00E41B89">
        <w:tc>
          <w:tcPr>
            <w:tcW w:w="6064" w:type="dxa"/>
            <w:shd w:val="clear" w:color="auto" w:fill="auto"/>
            <w:vAlign w:val="center"/>
          </w:tcPr>
          <w:p w:rsidR="00E41B89" w:rsidRPr="00102859" w:rsidRDefault="00E41B89" w:rsidP="00E41B89">
            <w:pPr>
              <w:spacing w:after="120"/>
              <w:rPr>
                <w:szCs w:val="22"/>
              </w:rPr>
            </w:pPr>
          </w:p>
        </w:tc>
        <w:tc>
          <w:tcPr>
            <w:tcW w:w="1110"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S1</w:t>
            </w:r>
          </w:p>
        </w:tc>
        <w:tc>
          <w:tcPr>
            <w:tcW w:w="1111"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S2</w:t>
            </w:r>
          </w:p>
        </w:tc>
        <w:tc>
          <w:tcPr>
            <w:tcW w:w="1115" w:type="dxa"/>
            <w:shd w:val="clear" w:color="auto" w:fill="auto"/>
            <w:vAlign w:val="center"/>
          </w:tcPr>
          <w:p w:rsidR="00E41B89" w:rsidRPr="00102859" w:rsidRDefault="00E41B89" w:rsidP="00E41B89">
            <w:pPr>
              <w:spacing w:before="100" w:beforeAutospacing="1" w:after="100" w:afterAutospacing="1"/>
              <w:jc w:val="center"/>
              <w:rPr>
                <w:b/>
                <w:sz w:val="20"/>
              </w:rPr>
            </w:pPr>
            <w:r w:rsidRPr="00102859">
              <w:rPr>
                <w:b/>
                <w:sz w:val="20"/>
              </w:rPr>
              <w:t>S3</w:t>
            </w:r>
            <w:r w:rsidRPr="00102859">
              <w:rPr>
                <w:b/>
                <w:sz w:val="20"/>
                <w:vertAlign w:val="superscript"/>
              </w:rPr>
              <w:t>1</w:t>
            </w:r>
          </w:p>
        </w:tc>
      </w:tr>
      <w:tr w:rsidR="00E41B89" w:rsidRPr="00102859" w:rsidTr="00E41B89">
        <w:tc>
          <w:tcPr>
            <w:tcW w:w="6064" w:type="dxa"/>
            <w:shd w:val="clear" w:color="auto" w:fill="auto"/>
            <w:vAlign w:val="center"/>
          </w:tcPr>
          <w:p w:rsidR="00E41B89" w:rsidRPr="00102859" w:rsidRDefault="00E41B89" w:rsidP="00E41B89">
            <w:pPr>
              <w:spacing w:before="120" w:after="120"/>
              <w:rPr>
                <w:sz w:val="20"/>
              </w:rPr>
            </w:pPr>
            <w:r>
              <w:rPr>
                <w:sz w:val="20"/>
              </w:rPr>
              <w:t xml:space="preserve">Bauliche Massnahmen an bestehenden Gewässern  zum Zwecke des Hochwasserschutzes und des Gewässerunterhalts  </w:t>
            </w:r>
          </w:p>
        </w:tc>
        <w:tc>
          <w:tcPr>
            <w:tcW w:w="1110" w:type="dxa"/>
            <w:shd w:val="clear" w:color="auto" w:fill="auto"/>
            <w:vAlign w:val="center"/>
          </w:tcPr>
          <w:p w:rsidR="00E41B89" w:rsidRPr="00102859" w:rsidRDefault="00E41B89" w:rsidP="00E41B89">
            <w:pPr>
              <w:spacing w:before="100" w:beforeAutospacing="1" w:after="100" w:afterAutospacing="1"/>
              <w:jc w:val="center"/>
              <w:rPr>
                <w:szCs w:val="22"/>
              </w:rPr>
            </w:pPr>
            <w:r w:rsidRPr="002664FC">
              <w:rPr>
                <w:szCs w:val="22"/>
              </w:rPr>
              <w:t>-</w:t>
            </w:r>
          </w:p>
        </w:tc>
        <w:tc>
          <w:tcPr>
            <w:tcW w:w="1111" w:type="dxa"/>
            <w:shd w:val="clear" w:color="auto" w:fill="auto"/>
            <w:vAlign w:val="center"/>
          </w:tcPr>
          <w:p w:rsidR="00E41B89" w:rsidRPr="00102859" w:rsidRDefault="00E41B89" w:rsidP="00E41B89">
            <w:pPr>
              <w:spacing w:before="100" w:beforeAutospacing="1" w:after="100" w:afterAutospacing="1"/>
              <w:jc w:val="center"/>
              <w:rPr>
                <w:szCs w:val="22"/>
              </w:rPr>
            </w:pPr>
            <w:r w:rsidRPr="002D16F5">
              <w:rPr>
                <w:szCs w:val="22"/>
              </w:rPr>
              <w:t>-</w:t>
            </w:r>
            <w:r>
              <w:rPr>
                <w:szCs w:val="22"/>
                <w:vertAlign w:val="superscript"/>
              </w:rPr>
              <w:t>2</w:t>
            </w:r>
          </w:p>
        </w:tc>
        <w:tc>
          <w:tcPr>
            <w:tcW w:w="1115" w:type="dxa"/>
            <w:shd w:val="clear" w:color="auto" w:fill="auto"/>
            <w:vAlign w:val="center"/>
          </w:tcPr>
          <w:p w:rsidR="00E41B89" w:rsidRPr="00102859" w:rsidRDefault="00E41B89" w:rsidP="00E41B89">
            <w:pPr>
              <w:jc w:val="center"/>
              <w:rPr>
                <w:szCs w:val="22"/>
              </w:rPr>
            </w:pPr>
            <w:r>
              <w:rPr>
                <w:szCs w:val="22"/>
              </w:rPr>
              <w:t>b</w:t>
            </w:r>
          </w:p>
        </w:tc>
      </w:tr>
      <w:tr w:rsidR="00E41B89" w:rsidRPr="00102859" w:rsidTr="00E41B89">
        <w:tc>
          <w:tcPr>
            <w:tcW w:w="6064" w:type="dxa"/>
            <w:shd w:val="clear" w:color="auto" w:fill="auto"/>
            <w:vAlign w:val="center"/>
          </w:tcPr>
          <w:p w:rsidR="00E41B89" w:rsidRDefault="00E41B89" w:rsidP="00E41B89">
            <w:pPr>
              <w:spacing w:before="120" w:after="120"/>
              <w:rPr>
                <w:sz w:val="20"/>
              </w:rPr>
            </w:pPr>
            <w:r>
              <w:rPr>
                <w:sz w:val="20"/>
              </w:rPr>
              <w:t>Fliessgewässerrevitalisierung inkl. Uferanrisse und andere Rückbaumassnahmen, Überflutungen, Eingriffe in die Gewässersohle, Erstellung von Giessen und anderen aquatischen Habitaten</w:t>
            </w:r>
          </w:p>
        </w:tc>
        <w:tc>
          <w:tcPr>
            <w:tcW w:w="1110" w:type="dxa"/>
            <w:shd w:val="clear" w:color="auto" w:fill="auto"/>
            <w:vAlign w:val="center"/>
          </w:tcPr>
          <w:p w:rsidR="00E41B89" w:rsidRDefault="00E41B89" w:rsidP="00E41B89">
            <w:pPr>
              <w:spacing w:before="100" w:beforeAutospacing="1" w:after="100" w:afterAutospacing="1"/>
              <w:jc w:val="center"/>
              <w:rPr>
                <w:szCs w:val="22"/>
              </w:rPr>
            </w:pPr>
            <w:r>
              <w:rPr>
                <w:szCs w:val="22"/>
              </w:rPr>
              <w:t>-</w:t>
            </w:r>
          </w:p>
        </w:tc>
        <w:tc>
          <w:tcPr>
            <w:tcW w:w="1111" w:type="dxa"/>
            <w:shd w:val="clear" w:color="auto" w:fill="auto"/>
            <w:vAlign w:val="center"/>
          </w:tcPr>
          <w:p w:rsidR="00E41B89" w:rsidRDefault="00E41B89" w:rsidP="00E41B89">
            <w:pPr>
              <w:spacing w:before="100" w:beforeAutospacing="1" w:after="100" w:afterAutospacing="1"/>
              <w:jc w:val="center"/>
              <w:rPr>
                <w:szCs w:val="22"/>
              </w:rPr>
            </w:pPr>
            <w:r>
              <w:rPr>
                <w:szCs w:val="22"/>
              </w:rPr>
              <w:t>-</w:t>
            </w:r>
          </w:p>
        </w:tc>
        <w:tc>
          <w:tcPr>
            <w:tcW w:w="1115" w:type="dxa"/>
            <w:shd w:val="clear" w:color="auto" w:fill="auto"/>
            <w:vAlign w:val="center"/>
          </w:tcPr>
          <w:p w:rsidR="00E41B89" w:rsidRDefault="00E41B89" w:rsidP="00E41B89">
            <w:pPr>
              <w:jc w:val="center"/>
              <w:rPr>
                <w:szCs w:val="22"/>
              </w:rPr>
            </w:pPr>
            <w:r>
              <w:rPr>
                <w:szCs w:val="22"/>
              </w:rPr>
              <w:t>b</w:t>
            </w:r>
          </w:p>
        </w:tc>
      </w:tr>
      <w:tr w:rsidR="00E41B89" w:rsidRPr="00102859" w:rsidTr="00E41B89">
        <w:tc>
          <w:tcPr>
            <w:tcW w:w="6064" w:type="dxa"/>
            <w:shd w:val="clear" w:color="auto" w:fill="auto"/>
            <w:vAlign w:val="center"/>
          </w:tcPr>
          <w:p w:rsidR="00E41B89" w:rsidRDefault="00E41B89" w:rsidP="00E41B89">
            <w:pPr>
              <w:spacing w:before="120" w:after="120"/>
              <w:rPr>
                <w:sz w:val="20"/>
              </w:rPr>
            </w:pPr>
            <w:r>
              <w:rPr>
                <w:sz w:val="20"/>
              </w:rPr>
              <w:t xml:space="preserve">Passive Massnahmen zur Förderung der Gewässerentwicklung (u.a. unterlassen Gewässerunterhalt, zerfallen lassen von Schutzbauten in Ufer und Sohle) </w:t>
            </w:r>
          </w:p>
        </w:tc>
        <w:tc>
          <w:tcPr>
            <w:tcW w:w="1110" w:type="dxa"/>
            <w:shd w:val="clear" w:color="auto" w:fill="auto"/>
            <w:vAlign w:val="center"/>
          </w:tcPr>
          <w:p w:rsidR="00E41B89" w:rsidRDefault="00E41B89" w:rsidP="00E41B89">
            <w:pPr>
              <w:spacing w:before="100" w:beforeAutospacing="1" w:after="100" w:afterAutospacing="1"/>
              <w:jc w:val="center"/>
              <w:rPr>
                <w:szCs w:val="22"/>
              </w:rPr>
            </w:pPr>
            <w:r>
              <w:rPr>
                <w:szCs w:val="22"/>
              </w:rPr>
              <w:t>-</w:t>
            </w:r>
          </w:p>
        </w:tc>
        <w:tc>
          <w:tcPr>
            <w:tcW w:w="1111" w:type="dxa"/>
            <w:shd w:val="clear" w:color="auto" w:fill="auto"/>
            <w:vAlign w:val="center"/>
          </w:tcPr>
          <w:p w:rsidR="00E41B89" w:rsidRDefault="00E41B89" w:rsidP="00E41B89">
            <w:pPr>
              <w:spacing w:before="100" w:beforeAutospacing="1" w:after="100" w:afterAutospacing="1"/>
              <w:jc w:val="center"/>
              <w:rPr>
                <w:szCs w:val="22"/>
              </w:rPr>
            </w:pPr>
            <w:r>
              <w:rPr>
                <w:szCs w:val="22"/>
              </w:rPr>
              <w:t>-</w:t>
            </w:r>
          </w:p>
        </w:tc>
        <w:tc>
          <w:tcPr>
            <w:tcW w:w="1115" w:type="dxa"/>
            <w:shd w:val="clear" w:color="auto" w:fill="auto"/>
            <w:vAlign w:val="center"/>
          </w:tcPr>
          <w:p w:rsidR="00E41B89" w:rsidRDefault="00E41B89" w:rsidP="00E41B89">
            <w:pPr>
              <w:jc w:val="center"/>
              <w:rPr>
                <w:szCs w:val="22"/>
              </w:rPr>
            </w:pPr>
            <w:r>
              <w:rPr>
                <w:szCs w:val="22"/>
              </w:rPr>
              <w:t>b</w:t>
            </w:r>
          </w:p>
        </w:tc>
      </w:tr>
      <w:tr w:rsidR="00E41B89" w:rsidRPr="00102859" w:rsidTr="00E41B89">
        <w:tc>
          <w:tcPr>
            <w:tcW w:w="6064" w:type="dxa"/>
            <w:shd w:val="clear" w:color="auto" w:fill="auto"/>
            <w:vAlign w:val="center"/>
          </w:tcPr>
          <w:p w:rsidR="00E41B89" w:rsidRPr="00102859" w:rsidRDefault="00E41B89" w:rsidP="00E41B89">
            <w:pPr>
              <w:spacing w:before="120" w:after="120"/>
              <w:rPr>
                <w:sz w:val="20"/>
              </w:rPr>
            </w:pPr>
            <w:r>
              <w:rPr>
                <w:sz w:val="20"/>
              </w:rPr>
              <w:t xml:space="preserve">Ordentlicher Gewässerunterhalt </w:t>
            </w:r>
            <w:r w:rsidRPr="00AF2819">
              <w:rPr>
                <w:b/>
                <w:sz w:val="20"/>
              </w:rPr>
              <w:t>ohne bauliche Massnahmen</w:t>
            </w:r>
            <w:r>
              <w:rPr>
                <w:sz w:val="20"/>
              </w:rPr>
              <w:t xml:space="preserve"> (u.a. Mäharbeiten und Bestockungspflege) </w:t>
            </w:r>
          </w:p>
        </w:tc>
        <w:tc>
          <w:tcPr>
            <w:tcW w:w="1110" w:type="dxa"/>
            <w:shd w:val="clear" w:color="auto" w:fill="auto"/>
            <w:vAlign w:val="center"/>
          </w:tcPr>
          <w:p w:rsidR="00E41B89" w:rsidRPr="00102859" w:rsidRDefault="00E41B89" w:rsidP="00E41B89">
            <w:pPr>
              <w:spacing w:before="100" w:beforeAutospacing="1" w:after="100" w:afterAutospacing="1"/>
              <w:jc w:val="center"/>
              <w:rPr>
                <w:szCs w:val="22"/>
              </w:rPr>
            </w:pPr>
            <w:r>
              <w:rPr>
                <w:szCs w:val="22"/>
              </w:rPr>
              <w:t>+</w:t>
            </w:r>
            <w:r>
              <w:rPr>
                <w:szCs w:val="22"/>
                <w:vertAlign w:val="superscript"/>
              </w:rPr>
              <w:t>3</w:t>
            </w:r>
          </w:p>
        </w:tc>
        <w:tc>
          <w:tcPr>
            <w:tcW w:w="1111" w:type="dxa"/>
            <w:shd w:val="clear" w:color="auto" w:fill="auto"/>
            <w:vAlign w:val="center"/>
          </w:tcPr>
          <w:p w:rsidR="00E41B89" w:rsidRPr="00102859" w:rsidRDefault="00E41B89" w:rsidP="00E41B89">
            <w:pPr>
              <w:spacing w:before="100" w:beforeAutospacing="1" w:after="100" w:afterAutospacing="1"/>
              <w:jc w:val="center"/>
              <w:rPr>
                <w:szCs w:val="22"/>
              </w:rPr>
            </w:pPr>
            <w:r>
              <w:rPr>
                <w:szCs w:val="22"/>
              </w:rPr>
              <w:t>+</w:t>
            </w:r>
            <w:r>
              <w:rPr>
                <w:szCs w:val="22"/>
                <w:vertAlign w:val="superscript"/>
              </w:rPr>
              <w:t>3</w:t>
            </w:r>
          </w:p>
        </w:tc>
        <w:tc>
          <w:tcPr>
            <w:tcW w:w="1115" w:type="dxa"/>
            <w:shd w:val="clear" w:color="auto" w:fill="auto"/>
            <w:vAlign w:val="center"/>
          </w:tcPr>
          <w:p w:rsidR="00E41B89" w:rsidRPr="00102859" w:rsidRDefault="00E41B89" w:rsidP="00E41B89">
            <w:pPr>
              <w:jc w:val="center"/>
              <w:rPr>
                <w:szCs w:val="22"/>
              </w:rPr>
            </w:pPr>
            <w:r>
              <w:rPr>
                <w:szCs w:val="22"/>
              </w:rPr>
              <w:t>+</w:t>
            </w:r>
          </w:p>
        </w:tc>
      </w:tr>
    </w:tbl>
    <w:p w:rsidR="00E41B89" w:rsidRDefault="00E41B89" w:rsidP="00E41B89">
      <w:pPr>
        <w:spacing w:line="360" w:lineRule="auto"/>
        <w:rPr>
          <w:b/>
        </w:rPr>
      </w:pPr>
    </w:p>
    <w:p w:rsidR="00E41B89" w:rsidRPr="00791E26" w:rsidRDefault="00E41B89" w:rsidP="00E41B89">
      <w:pPr>
        <w:rPr>
          <w:b/>
          <w:sz w:val="20"/>
        </w:rPr>
      </w:pPr>
      <w:r w:rsidRPr="00791E26">
        <w:rPr>
          <w:b/>
          <w:sz w:val="20"/>
        </w:rPr>
        <w:t xml:space="preserve">Anmerkungen </w:t>
      </w:r>
    </w:p>
    <w:p w:rsidR="00E41B89" w:rsidRDefault="00E41B89" w:rsidP="00E41B89">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41"/>
        <w:gridCol w:w="8459"/>
      </w:tblGrid>
      <w:tr w:rsidR="00E41B89" w:rsidRPr="00102859" w:rsidTr="00E41B89">
        <w:tc>
          <w:tcPr>
            <w:tcW w:w="941" w:type="dxa"/>
            <w:shd w:val="clear" w:color="auto" w:fill="auto"/>
          </w:tcPr>
          <w:p w:rsidR="00E41B89" w:rsidRPr="00102859" w:rsidRDefault="00E41B89" w:rsidP="00E41B89">
            <w:pPr>
              <w:spacing w:before="100" w:beforeAutospacing="1" w:after="100" w:afterAutospacing="1"/>
              <w:jc w:val="center"/>
              <w:rPr>
                <w:sz w:val="20"/>
              </w:rPr>
            </w:pPr>
            <w:r w:rsidRPr="00102859">
              <w:rPr>
                <w:sz w:val="20"/>
              </w:rPr>
              <w:t>1</w:t>
            </w:r>
          </w:p>
        </w:tc>
        <w:tc>
          <w:tcPr>
            <w:tcW w:w="8459" w:type="dxa"/>
            <w:shd w:val="clear" w:color="auto" w:fill="auto"/>
          </w:tcPr>
          <w:p w:rsidR="00E41B89" w:rsidRPr="00102859" w:rsidRDefault="00E41B89" w:rsidP="00E41B89">
            <w:pPr>
              <w:spacing w:before="100" w:beforeAutospacing="1" w:after="100" w:afterAutospacing="1"/>
              <w:rPr>
                <w:sz w:val="20"/>
              </w:rPr>
            </w:pPr>
            <w:r w:rsidRPr="00102859">
              <w:rPr>
                <w:rFonts w:cs="Arial"/>
                <w:sz w:val="20"/>
                <w:lang w:eastAsia="fr-CH"/>
              </w:rPr>
              <w:t xml:space="preserve">In der Zone S3 dürfen Bauten und Anlagen weder das Speichervolumen noch den Durchflussquerschnitt des Grundwassers verringern (Anh. 4 Ziff. 221 Abs. 1 Bst. b GSchV). Nicht zulässig ist zudem eine </w:t>
            </w:r>
            <w:r>
              <w:rPr>
                <w:rFonts w:cs="Arial"/>
                <w:sz w:val="20"/>
                <w:lang w:eastAsia="fr-CH"/>
              </w:rPr>
              <w:t xml:space="preserve">nachteilige Verminderung </w:t>
            </w:r>
            <w:r w:rsidRPr="00102859">
              <w:rPr>
                <w:rFonts w:cs="Arial"/>
                <w:sz w:val="20"/>
                <w:lang w:eastAsia="fr-CH"/>
              </w:rPr>
              <w:t xml:space="preserve"> der schützenden Deckschicht (Anh. 4 Ziff. 221 Abs. 1 Bst. d GSchV).</w:t>
            </w:r>
          </w:p>
        </w:tc>
      </w:tr>
      <w:tr w:rsidR="00E41B89" w:rsidRPr="00102859" w:rsidTr="00E41B89">
        <w:tc>
          <w:tcPr>
            <w:tcW w:w="941" w:type="dxa"/>
            <w:shd w:val="clear" w:color="auto" w:fill="auto"/>
          </w:tcPr>
          <w:p w:rsidR="00E41B89" w:rsidRPr="00102859" w:rsidRDefault="00E41B89" w:rsidP="00E41B89">
            <w:pPr>
              <w:spacing w:before="100" w:beforeAutospacing="1" w:after="100" w:afterAutospacing="1"/>
              <w:jc w:val="center"/>
              <w:rPr>
                <w:sz w:val="20"/>
              </w:rPr>
            </w:pPr>
            <w:r>
              <w:rPr>
                <w:sz w:val="20"/>
              </w:rPr>
              <w:t>2</w:t>
            </w:r>
          </w:p>
        </w:tc>
        <w:tc>
          <w:tcPr>
            <w:tcW w:w="8459" w:type="dxa"/>
            <w:shd w:val="clear" w:color="auto" w:fill="auto"/>
          </w:tcPr>
          <w:p w:rsidR="00E41B89" w:rsidRPr="00102859" w:rsidRDefault="00E41B89" w:rsidP="00E41B89">
            <w:pPr>
              <w:spacing w:before="100" w:beforeAutospacing="1" w:after="100" w:afterAutospacing="1"/>
              <w:rPr>
                <w:sz w:val="20"/>
              </w:rPr>
            </w:pPr>
            <w:r>
              <w:rPr>
                <w:rFonts w:cs="Arial"/>
                <w:sz w:val="20"/>
                <w:lang w:eastAsia="fr-CH"/>
              </w:rPr>
              <w:t xml:space="preserve">Wasserbauliche Massnahmen sind in Ausnahmefällen möglich. Dies gilt insbesondere für Massnahmen, die der Sicherung der bestehenden Uferverbauungen dienen. Die Massnahmen müssen auf die spezifischen hydrogeologischen Gegebenheiten in der Schutzzone und deren Schutzziele abgestimmt werden. Mit einem hydrogeologischen Gutachten (Art. 32 Abs. 3 GSchV) ist der Nachweis zu erbringen, dass die Fassung qualitativ und quantitativ nicht gefährdet ist. </w:t>
            </w:r>
          </w:p>
        </w:tc>
      </w:tr>
      <w:tr w:rsidR="00E41B89" w:rsidRPr="00102859" w:rsidTr="00E41B89">
        <w:tc>
          <w:tcPr>
            <w:tcW w:w="941" w:type="dxa"/>
            <w:shd w:val="clear" w:color="auto" w:fill="auto"/>
          </w:tcPr>
          <w:p w:rsidR="00E41B89" w:rsidRPr="00102859" w:rsidRDefault="00E41B89" w:rsidP="00E41B89">
            <w:pPr>
              <w:spacing w:before="100" w:beforeAutospacing="1" w:after="100" w:afterAutospacing="1"/>
              <w:jc w:val="center"/>
              <w:rPr>
                <w:sz w:val="20"/>
              </w:rPr>
            </w:pPr>
            <w:r>
              <w:rPr>
                <w:sz w:val="20"/>
              </w:rPr>
              <w:t>3</w:t>
            </w:r>
          </w:p>
        </w:tc>
        <w:tc>
          <w:tcPr>
            <w:tcW w:w="8459" w:type="dxa"/>
            <w:shd w:val="clear" w:color="auto" w:fill="auto"/>
          </w:tcPr>
          <w:p w:rsidR="00E41B89" w:rsidRPr="00102859" w:rsidRDefault="00E41B89" w:rsidP="00E41B89">
            <w:pPr>
              <w:spacing w:before="100" w:beforeAutospacing="1" w:after="100" w:afterAutospacing="1"/>
              <w:rPr>
                <w:rFonts w:cs="Arial"/>
                <w:sz w:val="20"/>
                <w:lang w:eastAsia="fr-CH"/>
              </w:rPr>
            </w:pPr>
            <w:r>
              <w:rPr>
                <w:rFonts w:cs="Arial"/>
                <w:sz w:val="20"/>
                <w:lang w:eastAsia="fr-CH"/>
              </w:rPr>
              <w:t xml:space="preserve">Gewässerunterhaltsarbeiten ohne bauliche Eingriffe sind in den Zonen S1 und S2 erlaubt. Hierzu gehören hauptsächlich Mäharbeiten und die Pflege der Uferbestockung. </w:t>
            </w:r>
            <w:r>
              <w:rPr>
                <w:rFonts w:cs="Arial"/>
                <w:sz w:val="20"/>
                <w:lang w:eastAsia="fr-CH"/>
              </w:rPr>
              <w:br/>
            </w:r>
            <w:r>
              <w:rPr>
                <w:rFonts w:cs="Arial"/>
                <w:sz w:val="20"/>
                <w:lang w:eastAsia="fr-CH"/>
              </w:rPr>
              <w:br/>
            </w:r>
            <w:r w:rsidRPr="000B62CA">
              <w:rPr>
                <w:rFonts w:cs="Arial"/>
                <w:b/>
                <w:sz w:val="20"/>
                <w:lang w:eastAsia="fr-CH"/>
              </w:rPr>
              <w:t>Nicht zulässig sind</w:t>
            </w:r>
            <w:r>
              <w:rPr>
                <w:rFonts w:cs="Arial"/>
                <w:sz w:val="20"/>
                <w:lang w:eastAsia="fr-CH"/>
              </w:rPr>
              <w:t xml:space="preserve"> (analog Bauarbeiten in S1 und S2):</w:t>
            </w:r>
            <w:r>
              <w:rPr>
                <w:rFonts w:cs="Arial"/>
                <w:sz w:val="20"/>
                <w:lang w:eastAsia="fr-CH"/>
              </w:rPr>
              <w:br/>
              <w:t>a) Baustellen und Installationsplätze</w:t>
            </w:r>
            <w:r>
              <w:rPr>
                <w:rFonts w:cs="Arial"/>
                <w:sz w:val="20"/>
                <w:lang w:eastAsia="fr-CH"/>
              </w:rPr>
              <w:br/>
              <w:t>b) Abstellplätze für Fahrzeuge und Maschinen (ohne Wartung)</w:t>
            </w:r>
            <w:r>
              <w:rPr>
                <w:rFonts w:cs="Arial"/>
                <w:sz w:val="20"/>
                <w:lang w:eastAsia="fr-CH"/>
              </w:rPr>
              <w:br/>
              <w:t xml:space="preserve">c) Auftanken von Fahrzeugen und Maschinen </w:t>
            </w:r>
            <w:r>
              <w:rPr>
                <w:rFonts w:cs="Arial"/>
                <w:sz w:val="20"/>
                <w:lang w:eastAsia="fr-CH"/>
              </w:rPr>
              <w:br/>
              <w:t>d) Plätze für Fahrzeug- und Maschinenwartung</w:t>
            </w:r>
            <w:r>
              <w:rPr>
                <w:rFonts w:cs="Arial"/>
                <w:sz w:val="20"/>
                <w:lang w:eastAsia="fr-CH"/>
              </w:rPr>
              <w:br/>
              <w:t xml:space="preserve">e) Lagerplätze für Baumaterialien </w:t>
            </w:r>
            <w:r>
              <w:rPr>
                <w:rFonts w:cs="Arial"/>
                <w:sz w:val="20"/>
                <w:lang w:eastAsia="fr-CH"/>
              </w:rPr>
              <w:br/>
              <w:t>f) Sanitäre Anlagen</w:t>
            </w:r>
            <w:r>
              <w:rPr>
                <w:rFonts w:cs="Arial"/>
                <w:sz w:val="20"/>
                <w:lang w:eastAsia="fr-CH"/>
              </w:rPr>
              <w:br/>
              <w:t>g) Grabungen (inkl. Eingriffe in die Ufer und die Gewässersohle)</w:t>
            </w:r>
            <w:r>
              <w:rPr>
                <w:rFonts w:cs="Arial"/>
                <w:sz w:val="20"/>
                <w:lang w:eastAsia="fr-CH"/>
              </w:rPr>
              <w:br/>
              <w:t>h) Terrainveränderungen mit Abgrabungen</w:t>
            </w:r>
            <w:r>
              <w:rPr>
                <w:rFonts w:cs="Arial"/>
                <w:sz w:val="20"/>
                <w:lang w:eastAsia="fr-CH"/>
              </w:rPr>
              <w:br/>
              <w:t xml:space="preserve">i) Bauten und Anlagen inkl. Erschliessungen </w:t>
            </w:r>
            <w:r>
              <w:rPr>
                <w:rFonts w:cs="Arial"/>
                <w:sz w:val="20"/>
                <w:lang w:eastAsia="fr-CH"/>
              </w:rPr>
              <w:br/>
            </w:r>
            <w:r>
              <w:rPr>
                <w:rFonts w:cs="Arial"/>
                <w:sz w:val="20"/>
                <w:lang w:eastAsia="fr-CH"/>
              </w:rPr>
              <w:br/>
              <w:t xml:space="preserve">Die betroffene Wasserversorgung ist frühzeitig über den Beginn der Gewässerunterhalts-arbeiten innerhalb der Schutzzone zu informieren.  </w:t>
            </w:r>
          </w:p>
        </w:tc>
      </w:tr>
    </w:tbl>
    <w:p w:rsidR="00E41B89" w:rsidRDefault="00E41B89" w:rsidP="00E41B89">
      <w:pPr>
        <w:spacing w:line="360" w:lineRule="auto"/>
        <w:rPr>
          <w:b/>
        </w:rPr>
      </w:pPr>
    </w:p>
    <w:p w:rsidR="00E41B89" w:rsidRPr="00074DB7" w:rsidRDefault="00E41B89" w:rsidP="00E41B89">
      <w:pPr>
        <w:rPr>
          <w:rFonts w:cs="Arial"/>
          <w:sz w:val="20"/>
          <w:lang w:eastAsia="fr-CH"/>
        </w:rPr>
      </w:pPr>
      <w:r w:rsidRPr="00504D9A">
        <w:rPr>
          <w:rFonts w:cs="Arial"/>
          <w:sz w:val="20"/>
          <w:lang w:eastAsia="fr-CH"/>
        </w:rPr>
        <w:t>Wasserbauliche Massnahmen in Grundwasserschutzzonen setzen besonders sorgfältige und umfassende hydrogeologische Abklärungen zur Ermittlung der möglichen Auswirkungen auf die Fassung voraus. Um jede nachteilige Beeinflussung bestehender Trinkwassergewinnungsanlagen auszuschliessen, müssen die Massnahmen auf die spezifischen Gegebenheiten der Schutzzone und deren Schutzziele abgestimmt und ab Beginn der Planungsphase mit den für den Grundwasserschutz zuständigen Stellen koordiniert werden.</w:t>
      </w:r>
    </w:p>
    <w:p w:rsidR="00E41B89" w:rsidRDefault="00E41B89" w:rsidP="00E41B89">
      <w:pPr>
        <w:spacing w:line="360" w:lineRule="auto"/>
        <w:rPr>
          <w:b/>
        </w:rPr>
      </w:pPr>
    </w:p>
    <w:p w:rsidR="00E41B89" w:rsidRDefault="00E41B89" w:rsidP="00E41B89">
      <w:pPr>
        <w:spacing w:line="360" w:lineRule="auto"/>
        <w:rPr>
          <w:b/>
        </w:rPr>
      </w:pPr>
    </w:p>
    <w:p w:rsidR="00E41B89" w:rsidRDefault="00E41B89">
      <w:pPr>
        <w:spacing w:line="240" w:lineRule="auto"/>
        <w:rPr>
          <w:b/>
          <w:sz w:val="28"/>
        </w:rPr>
      </w:pPr>
      <w:r>
        <w:rPr>
          <w:b/>
          <w:sz w:val="28"/>
        </w:rPr>
        <w:br w:type="page"/>
      </w:r>
    </w:p>
    <w:p w:rsidR="00E41B89" w:rsidRDefault="00E41B89" w:rsidP="00E41B89">
      <w:pPr>
        <w:rPr>
          <w:b/>
          <w:sz w:val="28"/>
        </w:rPr>
      </w:pPr>
      <w:r>
        <w:rPr>
          <w:b/>
          <w:sz w:val="28"/>
        </w:rPr>
        <w:lastRenderedPageBreak/>
        <w:t>Anhang 4:</w:t>
      </w:r>
      <w:r>
        <w:rPr>
          <w:b/>
          <w:sz w:val="28"/>
        </w:rPr>
        <w:tab/>
        <w:t xml:space="preserve">Anwendungsverbote für Pflanzenschutzmittel </w:t>
      </w:r>
    </w:p>
    <w:p w:rsidR="00E41B89" w:rsidRDefault="00E41B89" w:rsidP="00E41B89">
      <w:pPr>
        <w:rPr>
          <w:b/>
          <w:sz w:val="26"/>
        </w:rPr>
      </w:pPr>
    </w:p>
    <w:p w:rsidR="00E41B89" w:rsidRPr="00494EBD" w:rsidRDefault="00E41B89" w:rsidP="00E41B89">
      <w:pPr>
        <w:rPr>
          <w:szCs w:val="22"/>
        </w:rPr>
      </w:pPr>
      <w:r w:rsidRPr="00494EBD">
        <w:rPr>
          <w:szCs w:val="22"/>
        </w:rPr>
        <w:t xml:space="preserve">Gemäss Liste </w:t>
      </w:r>
      <w:r>
        <w:rPr>
          <w:rFonts w:cs="Arial"/>
          <w:szCs w:val="22"/>
        </w:rPr>
        <w:t>«</w:t>
      </w:r>
      <w:r w:rsidRPr="00494EBD">
        <w:rPr>
          <w:szCs w:val="22"/>
        </w:rPr>
        <w:t>Anwendungsverbote für Pflanzenschutzmittel in der Grundwasserschutzzone S2</w:t>
      </w:r>
      <w:r>
        <w:rPr>
          <w:rFonts w:cs="Arial"/>
          <w:szCs w:val="22"/>
        </w:rPr>
        <w:t>»</w:t>
      </w:r>
      <w:r w:rsidRPr="00494EBD">
        <w:rPr>
          <w:szCs w:val="22"/>
        </w:rPr>
        <w:t xml:space="preserve"> des Bundesamt</w:t>
      </w:r>
      <w:r>
        <w:rPr>
          <w:szCs w:val="22"/>
        </w:rPr>
        <w:t>es</w:t>
      </w:r>
      <w:r w:rsidRPr="00494EBD">
        <w:rPr>
          <w:szCs w:val="22"/>
        </w:rPr>
        <w:t xml:space="preserve"> für Landwirtschaft</w:t>
      </w:r>
      <w:r>
        <w:rPr>
          <w:szCs w:val="22"/>
        </w:rPr>
        <w:t xml:space="preserve">, Version vom 1. </w:t>
      </w:r>
      <w:r w:rsidR="00D16CBC">
        <w:rPr>
          <w:szCs w:val="22"/>
        </w:rPr>
        <w:t>Dezember</w:t>
      </w:r>
      <w:bookmarkStart w:id="1" w:name="_GoBack"/>
      <w:bookmarkEnd w:id="1"/>
      <w:r>
        <w:rPr>
          <w:szCs w:val="22"/>
        </w:rPr>
        <w:t xml:space="preserve"> 2020.   </w:t>
      </w:r>
      <w:r>
        <w:rPr>
          <w:szCs w:val="22"/>
        </w:rPr>
        <w:br/>
      </w:r>
    </w:p>
    <w:p w:rsidR="00E41B89" w:rsidRPr="00791E26" w:rsidRDefault="00E41B89" w:rsidP="00E41B89">
      <w:pPr>
        <w:rPr>
          <w:szCs w:val="22"/>
        </w:rPr>
      </w:pPr>
      <w:r w:rsidRPr="00791E26">
        <w:rPr>
          <w:b/>
          <w:szCs w:val="22"/>
        </w:rPr>
        <w:t xml:space="preserve"> </w:t>
      </w:r>
    </w:p>
    <w:tbl>
      <w:tblPr>
        <w:tblW w:w="7828" w:type="dxa"/>
        <w:tblLayout w:type="fixed"/>
        <w:tblCellMar>
          <w:left w:w="31" w:type="dxa"/>
          <w:right w:w="31" w:type="dxa"/>
        </w:tblCellMar>
        <w:tblLook w:val="0000" w:firstRow="0" w:lastRow="0" w:firstColumn="0" w:lastColumn="0" w:noHBand="0" w:noVBand="0"/>
      </w:tblPr>
      <w:tblGrid>
        <w:gridCol w:w="1732"/>
        <w:gridCol w:w="1843"/>
        <w:gridCol w:w="1701"/>
        <w:gridCol w:w="142"/>
        <w:gridCol w:w="2410"/>
      </w:tblGrid>
      <w:tr w:rsidR="00E41B89" w:rsidTr="00E41B89">
        <w:trPr>
          <w:trHeight w:val="290"/>
        </w:trPr>
        <w:tc>
          <w:tcPr>
            <w:tcW w:w="1732" w:type="dxa"/>
            <w:tcBorders>
              <w:top w:val="single" w:sz="4" w:space="0" w:color="auto"/>
              <w:left w:val="single" w:sz="6" w:space="0" w:color="auto"/>
              <w:bottom w:val="single" w:sz="4" w:space="0" w:color="auto"/>
              <w:right w:val="single" w:sz="6" w:space="0" w:color="auto"/>
            </w:tcBorders>
          </w:tcPr>
          <w:p w:rsidR="00E41B89" w:rsidRPr="009102A1" w:rsidRDefault="00E41B89" w:rsidP="00E41B89">
            <w:pPr>
              <w:spacing w:before="120" w:after="100" w:afterAutospacing="1"/>
              <w:ind w:left="113"/>
              <w:rPr>
                <w:rFonts w:cs="Arial"/>
                <w:b/>
                <w:sz w:val="24"/>
                <w:szCs w:val="24"/>
              </w:rPr>
            </w:pPr>
            <w:r w:rsidRPr="009102A1">
              <w:rPr>
                <w:rFonts w:cs="Arial"/>
                <w:b/>
                <w:sz w:val="24"/>
                <w:szCs w:val="24"/>
              </w:rPr>
              <w:t>Zone S1</w:t>
            </w:r>
          </w:p>
        </w:tc>
        <w:tc>
          <w:tcPr>
            <w:tcW w:w="6096" w:type="dxa"/>
            <w:gridSpan w:val="4"/>
            <w:tcBorders>
              <w:top w:val="single" w:sz="4" w:space="0" w:color="auto"/>
              <w:left w:val="single" w:sz="6" w:space="0" w:color="auto"/>
              <w:bottom w:val="single" w:sz="4" w:space="0" w:color="auto"/>
              <w:right w:val="single" w:sz="6" w:space="0" w:color="auto"/>
            </w:tcBorders>
          </w:tcPr>
          <w:p w:rsidR="00E41B89" w:rsidRPr="00963FAF" w:rsidRDefault="00E41B89" w:rsidP="00E41B89">
            <w:pPr>
              <w:spacing w:before="120" w:after="100" w:afterAutospacing="1"/>
              <w:ind w:left="113"/>
              <w:rPr>
                <w:rFonts w:cs="Arial"/>
                <w:sz w:val="20"/>
                <w:lang w:eastAsia="fr-CH"/>
              </w:rPr>
            </w:pPr>
            <w:r>
              <w:rPr>
                <w:rFonts w:cs="Arial"/>
                <w:sz w:val="20"/>
                <w:lang w:eastAsia="fr-CH"/>
              </w:rPr>
              <w:t>Jede Anwendung von Pflanzenschutzmitteln ist verboten.</w:t>
            </w:r>
          </w:p>
        </w:tc>
      </w:tr>
      <w:tr w:rsidR="00E41B89" w:rsidTr="00E41B89">
        <w:trPr>
          <w:trHeight w:val="547"/>
        </w:trPr>
        <w:tc>
          <w:tcPr>
            <w:tcW w:w="1732" w:type="dxa"/>
            <w:vMerge w:val="restart"/>
            <w:tcBorders>
              <w:top w:val="single" w:sz="4" w:space="0" w:color="auto"/>
              <w:left w:val="single" w:sz="6" w:space="0" w:color="auto"/>
              <w:right w:val="single" w:sz="6" w:space="0" w:color="auto"/>
            </w:tcBorders>
          </w:tcPr>
          <w:p w:rsidR="00E41B89" w:rsidRPr="00DB02D2" w:rsidRDefault="00E41B89" w:rsidP="00E41B89">
            <w:pPr>
              <w:spacing w:before="120"/>
              <w:ind w:left="113"/>
              <w:rPr>
                <w:rFonts w:cs="Arial"/>
                <w:b/>
                <w:sz w:val="24"/>
                <w:szCs w:val="24"/>
              </w:rPr>
            </w:pPr>
            <w:r w:rsidRPr="00DB02D2">
              <w:rPr>
                <w:rFonts w:cs="Arial"/>
                <w:b/>
                <w:sz w:val="24"/>
                <w:szCs w:val="24"/>
              </w:rPr>
              <w:t>Zone S2</w:t>
            </w:r>
          </w:p>
        </w:tc>
        <w:tc>
          <w:tcPr>
            <w:tcW w:w="6096" w:type="dxa"/>
            <w:gridSpan w:val="4"/>
            <w:tcBorders>
              <w:top w:val="single" w:sz="4" w:space="0" w:color="auto"/>
              <w:left w:val="single" w:sz="6" w:space="0" w:color="auto"/>
              <w:right w:val="single" w:sz="6" w:space="0" w:color="auto"/>
            </w:tcBorders>
          </w:tcPr>
          <w:p w:rsidR="00E41B89" w:rsidRDefault="00E41B89" w:rsidP="00E41B89">
            <w:pPr>
              <w:spacing w:before="120"/>
              <w:ind w:left="113"/>
              <w:rPr>
                <w:rFonts w:cs="Arial"/>
                <w:sz w:val="20"/>
                <w:lang w:eastAsia="fr-CH"/>
              </w:rPr>
            </w:pPr>
            <w:r>
              <w:rPr>
                <w:rFonts w:cs="Arial"/>
                <w:sz w:val="20"/>
                <w:lang w:eastAsia="fr-CH"/>
              </w:rPr>
              <w:t>Pflanzenschutzmittel mit folgenden Wirkstoffen sind verboten:</w:t>
            </w:r>
          </w:p>
          <w:p w:rsidR="00E41B89" w:rsidRPr="00963FAF" w:rsidRDefault="00E41B89" w:rsidP="00E41B89">
            <w:pPr>
              <w:spacing w:before="120"/>
              <w:ind w:left="113"/>
              <w:rPr>
                <w:rFonts w:cs="Arial"/>
                <w:sz w:val="20"/>
                <w:lang w:eastAsia="fr-CH"/>
              </w:rPr>
            </w:pPr>
          </w:p>
        </w:tc>
      </w:tr>
      <w:tr w:rsidR="0065047F" w:rsidTr="00701CF5">
        <w:trPr>
          <w:trHeight w:val="290"/>
        </w:trPr>
        <w:tc>
          <w:tcPr>
            <w:tcW w:w="1732" w:type="dxa"/>
            <w:vMerge/>
            <w:tcBorders>
              <w:left w:val="single" w:sz="6" w:space="0" w:color="auto"/>
              <w:right w:val="single" w:sz="6" w:space="0" w:color="auto"/>
            </w:tcBorders>
          </w:tcPr>
          <w:p w:rsidR="0065047F" w:rsidRPr="00963FAF" w:rsidRDefault="0065047F" w:rsidP="0065047F">
            <w:pPr>
              <w:spacing w:before="120"/>
              <w:ind w:left="113"/>
              <w:rPr>
                <w:rFonts w:cs="Arial"/>
                <w:sz w:val="20"/>
              </w:rPr>
            </w:pPr>
          </w:p>
        </w:tc>
        <w:tc>
          <w:tcPr>
            <w:tcW w:w="1843" w:type="dxa"/>
            <w:tcBorders>
              <w:left w:val="single" w:sz="6" w:space="0" w:color="auto"/>
            </w:tcBorders>
            <w:vAlign w:val="center"/>
          </w:tcPr>
          <w:p w:rsidR="0065047F" w:rsidRDefault="0065047F" w:rsidP="00701CF5">
            <w:pPr>
              <w:spacing w:line="240" w:lineRule="auto"/>
              <w:ind w:left="113"/>
              <w:rPr>
                <w:rFonts w:eastAsia="Times New Roman" w:cs="Arial"/>
                <w:color w:val="000000"/>
                <w:spacing w:val="0"/>
                <w:sz w:val="20"/>
                <w:szCs w:val="20"/>
                <w:lang w:eastAsia="de-CH"/>
              </w:rPr>
            </w:pPr>
            <w:r>
              <w:rPr>
                <w:color w:val="000000"/>
                <w:sz w:val="20"/>
              </w:rPr>
              <w:t>Aminopyralid</w:t>
            </w:r>
          </w:p>
        </w:tc>
        <w:tc>
          <w:tcPr>
            <w:tcW w:w="1701" w:type="dxa"/>
            <w:tcBorders>
              <w:left w:val="nil"/>
            </w:tcBorders>
            <w:vAlign w:val="center"/>
          </w:tcPr>
          <w:p w:rsidR="0065047F" w:rsidRDefault="0065047F" w:rsidP="00701CF5">
            <w:pPr>
              <w:spacing w:line="240" w:lineRule="auto"/>
              <w:ind w:left="113"/>
              <w:rPr>
                <w:rFonts w:eastAsia="Times New Roman" w:cs="Arial"/>
                <w:color w:val="000000"/>
                <w:spacing w:val="0"/>
                <w:sz w:val="20"/>
                <w:szCs w:val="20"/>
                <w:lang w:eastAsia="de-CH"/>
              </w:rPr>
            </w:pPr>
            <w:r>
              <w:rPr>
                <w:color w:val="000000"/>
                <w:sz w:val="20"/>
                <w:szCs w:val="20"/>
              </w:rPr>
              <w:t>Isoxaflutole</w:t>
            </w:r>
          </w:p>
        </w:tc>
        <w:tc>
          <w:tcPr>
            <w:tcW w:w="2552" w:type="dxa"/>
            <w:gridSpan w:val="2"/>
            <w:tcBorders>
              <w:right w:val="single" w:sz="6" w:space="0" w:color="auto"/>
            </w:tcBorders>
            <w:vAlign w:val="center"/>
          </w:tcPr>
          <w:p w:rsidR="0065047F" w:rsidRDefault="0065047F" w:rsidP="00701CF5">
            <w:pPr>
              <w:spacing w:line="240" w:lineRule="auto"/>
              <w:ind w:left="113"/>
              <w:rPr>
                <w:rFonts w:eastAsia="Times New Roman" w:cs="Arial"/>
                <w:color w:val="000000"/>
                <w:spacing w:val="0"/>
                <w:sz w:val="20"/>
                <w:szCs w:val="20"/>
                <w:lang w:eastAsia="de-CH"/>
              </w:rPr>
            </w:pPr>
            <w:r>
              <w:rPr>
                <w:color w:val="000000"/>
                <w:sz w:val="20"/>
                <w:szCs w:val="20"/>
              </w:rPr>
              <w:t>Quinmerac</w:t>
            </w:r>
          </w:p>
        </w:tc>
      </w:tr>
      <w:tr w:rsidR="0065047F" w:rsidTr="00701CF5">
        <w:trPr>
          <w:trHeight w:val="290"/>
        </w:trPr>
        <w:tc>
          <w:tcPr>
            <w:tcW w:w="1732" w:type="dxa"/>
            <w:vMerge/>
            <w:tcBorders>
              <w:left w:val="single" w:sz="6" w:space="0" w:color="auto"/>
              <w:right w:val="single" w:sz="6" w:space="0" w:color="auto"/>
            </w:tcBorders>
          </w:tcPr>
          <w:p w:rsidR="0065047F" w:rsidRPr="00963FAF" w:rsidRDefault="0065047F" w:rsidP="0065047F">
            <w:pPr>
              <w:spacing w:before="120"/>
              <w:ind w:left="113"/>
              <w:rPr>
                <w:rFonts w:cs="Arial"/>
                <w:sz w:val="20"/>
              </w:rPr>
            </w:pPr>
          </w:p>
        </w:tc>
        <w:tc>
          <w:tcPr>
            <w:tcW w:w="1843" w:type="dxa"/>
            <w:tcBorders>
              <w:left w:val="single" w:sz="6" w:space="0" w:color="auto"/>
            </w:tcBorders>
            <w:vAlign w:val="center"/>
          </w:tcPr>
          <w:p w:rsidR="0065047F" w:rsidRDefault="0065047F" w:rsidP="00701CF5">
            <w:pPr>
              <w:ind w:left="113"/>
              <w:rPr>
                <w:color w:val="000000"/>
                <w:sz w:val="20"/>
                <w:szCs w:val="20"/>
              </w:rPr>
            </w:pPr>
            <w:r>
              <w:rPr>
                <w:color w:val="000000"/>
                <w:sz w:val="20"/>
              </w:rPr>
              <w:t>Azoxystrobin</w:t>
            </w:r>
          </w:p>
        </w:tc>
        <w:tc>
          <w:tcPr>
            <w:tcW w:w="1701" w:type="dxa"/>
            <w:tcBorders>
              <w:left w:val="nil"/>
            </w:tcBorders>
            <w:vAlign w:val="center"/>
          </w:tcPr>
          <w:p w:rsidR="0065047F" w:rsidRDefault="0065047F" w:rsidP="00701CF5">
            <w:pPr>
              <w:ind w:left="113"/>
              <w:rPr>
                <w:color w:val="000000"/>
                <w:sz w:val="20"/>
                <w:szCs w:val="20"/>
              </w:rPr>
            </w:pPr>
            <w:r>
              <w:rPr>
                <w:color w:val="000000"/>
                <w:sz w:val="20"/>
              </w:rPr>
              <w:t>Lenacil</w:t>
            </w:r>
          </w:p>
        </w:tc>
        <w:tc>
          <w:tcPr>
            <w:tcW w:w="2552" w:type="dxa"/>
            <w:gridSpan w:val="2"/>
            <w:tcBorders>
              <w:right w:val="single" w:sz="6" w:space="0" w:color="auto"/>
            </w:tcBorders>
            <w:vAlign w:val="center"/>
          </w:tcPr>
          <w:p w:rsidR="0065047F" w:rsidRDefault="0065047F" w:rsidP="00701CF5">
            <w:pPr>
              <w:ind w:left="113"/>
              <w:rPr>
                <w:color w:val="000000"/>
                <w:sz w:val="20"/>
                <w:szCs w:val="20"/>
              </w:rPr>
            </w:pPr>
            <w:r>
              <w:rPr>
                <w:color w:val="000000"/>
                <w:sz w:val="20"/>
                <w:szCs w:val="20"/>
              </w:rPr>
              <w:t>S-Metolachlor</w:t>
            </w:r>
          </w:p>
        </w:tc>
      </w:tr>
      <w:tr w:rsidR="0065047F" w:rsidTr="00701CF5">
        <w:trPr>
          <w:trHeight w:val="290"/>
        </w:trPr>
        <w:tc>
          <w:tcPr>
            <w:tcW w:w="1732" w:type="dxa"/>
            <w:vMerge/>
            <w:tcBorders>
              <w:left w:val="single" w:sz="6" w:space="0" w:color="auto"/>
              <w:right w:val="single" w:sz="6" w:space="0" w:color="auto"/>
            </w:tcBorders>
          </w:tcPr>
          <w:p w:rsidR="0065047F" w:rsidRPr="00963FAF" w:rsidRDefault="0065047F" w:rsidP="0065047F">
            <w:pPr>
              <w:spacing w:before="120"/>
              <w:ind w:left="113"/>
              <w:rPr>
                <w:rFonts w:cs="Arial"/>
                <w:sz w:val="20"/>
              </w:rPr>
            </w:pPr>
          </w:p>
        </w:tc>
        <w:tc>
          <w:tcPr>
            <w:tcW w:w="1843" w:type="dxa"/>
            <w:tcBorders>
              <w:left w:val="single" w:sz="6" w:space="0" w:color="auto"/>
            </w:tcBorders>
            <w:vAlign w:val="center"/>
          </w:tcPr>
          <w:p w:rsidR="0065047F" w:rsidRDefault="0065047F" w:rsidP="00701CF5">
            <w:pPr>
              <w:ind w:left="113"/>
              <w:rPr>
                <w:color w:val="000000"/>
                <w:sz w:val="20"/>
                <w:szCs w:val="20"/>
              </w:rPr>
            </w:pPr>
            <w:r>
              <w:rPr>
                <w:color w:val="000000"/>
                <w:sz w:val="20"/>
              </w:rPr>
              <w:t>Bentazon</w:t>
            </w:r>
          </w:p>
        </w:tc>
        <w:tc>
          <w:tcPr>
            <w:tcW w:w="1701" w:type="dxa"/>
            <w:tcBorders>
              <w:left w:val="nil"/>
            </w:tcBorders>
            <w:vAlign w:val="center"/>
          </w:tcPr>
          <w:p w:rsidR="0065047F" w:rsidRDefault="0065047F" w:rsidP="00701CF5">
            <w:pPr>
              <w:ind w:left="113"/>
              <w:rPr>
                <w:color w:val="000000"/>
                <w:sz w:val="20"/>
                <w:szCs w:val="20"/>
              </w:rPr>
            </w:pPr>
            <w:r>
              <w:rPr>
                <w:color w:val="000000"/>
                <w:sz w:val="20"/>
                <w:szCs w:val="20"/>
              </w:rPr>
              <w:t>Metazachlor</w:t>
            </w:r>
          </w:p>
        </w:tc>
        <w:tc>
          <w:tcPr>
            <w:tcW w:w="2552" w:type="dxa"/>
            <w:gridSpan w:val="2"/>
            <w:tcBorders>
              <w:right w:val="single" w:sz="6" w:space="0" w:color="auto"/>
            </w:tcBorders>
            <w:vAlign w:val="center"/>
          </w:tcPr>
          <w:p w:rsidR="0065047F" w:rsidRDefault="0065047F" w:rsidP="00701CF5">
            <w:pPr>
              <w:ind w:left="113"/>
              <w:rPr>
                <w:color w:val="000000"/>
                <w:sz w:val="20"/>
                <w:szCs w:val="20"/>
              </w:rPr>
            </w:pPr>
            <w:r>
              <w:rPr>
                <w:color w:val="000000"/>
                <w:sz w:val="20"/>
                <w:szCs w:val="20"/>
              </w:rPr>
              <w:t>Terbuthylazin</w:t>
            </w:r>
          </w:p>
        </w:tc>
      </w:tr>
      <w:tr w:rsidR="0065047F" w:rsidTr="00701CF5">
        <w:trPr>
          <w:trHeight w:val="290"/>
        </w:trPr>
        <w:tc>
          <w:tcPr>
            <w:tcW w:w="1732" w:type="dxa"/>
            <w:vMerge/>
            <w:tcBorders>
              <w:left w:val="single" w:sz="6" w:space="0" w:color="auto"/>
              <w:right w:val="single" w:sz="6" w:space="0" w:color="auto"/>
            </w:tcBorders>
          </w:tcPr>
          <w:p w:rsidR="0065047F" w:rsidRPr="00963FAF" w:rsidRDefault="0065047F" w:rsidP="0065047F">
            <w:pPr>
              <w:spacing w:before="120"/>
              <w:ind w:left="113"/>
              <w:rPr>
                <w:rFonts w:cs="Arial"/>
                <w:sz w:val="20"/>
              </w:rPr>
            </w:pPr>
          </w:p>
        </w:tc>
        <w:tc>
          <w:tcPr>
            <w:tcW w:w="1843" w:type="dxa"/>
            <w:tcBorders>
              <w:left w:val="single" w:sz="6" w:space="0" w:color="auto"/>
            </w:tcBorders>
            <w:vAlign w:val="center"/>
          </w:tcPr>
          <w:p w:rsidR="0065047F" w:rsidRDefault="0065047F" w:rsidP="00701CF5">
            <w:pPr>
              <w:ind w:left="113"/>
              <w:rPr>
                <w:color w:val="000000"/>
                <w:sz w:val="20"/>
                <w:szCs w:val="20"/>
              </w:rPr>
            </w:pPr>
            <w:r>
              <w:rPr>
                <w:color w:val="000000"/>
                <w:sz w:val="20"/>
              </w:rPr>
              <w:t>Chloridazon</w:t>
            </w:r>
          </w:p>
        </w:tc>
        <w:tc>
          <w:tcPr>
            <w:tcW w:w="1701" w:type="dxa"/>
            <w:tcBorders>
              <w:left w:val="nil"/>
            </w:tcBorders>
            <w:vAlign w:val="center"/>
          </w:tcPr>
          <w:p w:rsidR="0065047F" w:rsidRDefault="0065047F" w:rsidP="00701CF5">
            <w:pPr>
              <w:ind w:left="113"/>
              <w:rPr>
                <w:color w:val="000000"/>
                <w:sz w:val="20"/>
                <w:szCs w:val="20"/>
              </w:rPr>
            </w:pPr>
            <w:r>
              <w:rPr>
                <w:color w:val="000000"/>
                <w:sz w:val="20"/>
                <w:szCs w:val="20"/>
              </w:rPr>
              <w:t>Nicosulfuron</w:t>
            </w:r>
          </w:p>
        </w:tc>
        <w:tc>
          <w:tcPr>
            <w:tcW w:w="2552" w:type="dxa"/>
            <w:gridSpan w:val="2"/>
            <w:tcBorders>
              <w:right w:val="single" w:sz="6" w:space="0" w:color="auto"/>
            </w:tcBorders>
            <w:vAlign w:val="bottom"/>
          </w:tcPr>
          <w:p w:rsidR="0065047F" w:rsidRDefault="0065047F" w:rsidP="00701CF5">
            <w:pPr>
              <w:ind w:left="113"/>
              <w:rPr>
                <w:color w:val="000000"/>
                <w:sz w:val="22"/>
                <w:szCs w:val="22"/>
              </w:rPr>
            </w:pPr>
            <w:r>
              <w:rPr>
                <w:color w:val="000000"/>
                <w:sz w:val="22"/>
                <w:szCs w:val="22"/>
              </w:rPr>
              <w:t>Thifensulfuronmethyl</w:t>
            </w:r>
          </w:p>
        </w:tc>
      </w:tr>
      <w:tr w:rsidR="0065047F" w:rsidTr="00701CF5">
        <w:trPr>
          <w:trHeight w:val="290"/>
        </w:trPr>
        <w:tc>
          <w:tcPr>
            <w:tcW w:w="1732" w:type="dxa"/>
            <w:vMerge/>
            <w:tcBorders>
              <w:left w:val="single" w:sz="6" w:space="0" w:color="auto"/>
              <w:right w:val="single" w:sz="6" w:space="0" w:color="auto"/>
            </w:tcBorders>
          </w:tcPr>
          <w:p w:rsidR="0065047F" w:rsidRPr="00963FAF" w:rsidRDefault="0065047F" w:rsidP="0065047F">
            <w:pPr>
              <w:spacing w:before="120"/>
              <w:ind w:left="113"/>
              <w:rPr>
                <w:rFonts w:cs="Arial"/>
                <w:sz w:val="20"/>
              </w:rPr>
            </w:pPr>
          </w:p>
        </w:tc>
        <w:tc>
          <w:tcPr>
            <w:tcW w:w="1843" w:type="dxa"/>
            <w:tcBorders>
              <w:left w:val="single" w:sz="6" w:space="0" w:color="auto"/>
            </w:tcBorders>
            <w:vAlign w:val="center"/>
          </w:tcPr>
          <w:p w:rsidR="0065047F" w:rsidRDefault="0065047F" w:rsidP="00701CF5">
            <w:pPr>
              <w:ind w:left="113"/>
              <w:rPr>
                <w:color w:val="000000"/>
                <w:sz w:val="20"/>
                <w:szCs w:val="20"/>
              </w:rPr>
            </w:pPr>
            <w:r>
              <w:rPr>
                <w:color w:val="000000"/>
                <w:sz w:val="20"/>
                <w:szCs w:val="20"/>
              </w:rPr>
              <w:t>Clethodim</w:t>
            </w:r>
          </w:p>
        </w:tc>
        <w:tc>
          <w:tcPr>
            <w:tcW w:w="1701" w:type="dxa"/>
            <w:tcBorders>
              <w:left w:val="nil"/>
            </w:tcBorders>
            <w:vAlign w:val="center"/>
          </w:tcPr>
          <w:p w:rsidR="0065047F" w:rsidRDefault="0065047F" w:rsidP="00701CF5">
            <w:pPr>
              <w:ind w:left="113"/>
              <w:rPr>
                <w:color w:val="000000"/>
                <w:sz w:val="20"/>
                <w:szCs w:val="20"/>
              </w:rPr>
            </w:pPr>
            <w:r>
              <w:rPr>
                <w:color w:val="000000"/>
                <w:sz w:val="20"/>
                <w:szCs w:val="20"/>
              </w:rPr>
              <w:t>Oryzalin</w:t>
            </w:r>
          </w:p>
        </w:tc>
        <w:tc>
          <w:tcPr>
            <w:tcW w:w="2552" w:type="dxa"/>
            <w:gridSpan w:val="2"/>
            <w:tcBorders>
              <w:right w:val="single" w:sz="6" w:space="0" w:color="auto"/>
            </w:tcBorders>
            <w:vAlign w:val="center"/>
          </w:tcPr>
          <w:p w:rsidR="0065047F" w:rsidRDefault="0065047F" w:rsidP="00701CF5">
            <w:pPr>
              <w:ind w:left="113"/>
              <w:rPr>
                <w:color w:val="000000"/>
                <w:sz w:val="20"/>
                <w:szCs w:val="20"/>
              </w:rPr>
            </w:pPr>
            <w:r>
              <w:rPr>
                <w:color w:val="000000"/>
                <w:sz w:val="20"/>
                <w:szCs w:val="20"/>
              </w:rPr>
              <w:t>Triclopyr(ester)</w:t>
            </w:r>
          </w:p>
        </w:tc>
      </w:tr>
      <w:tr w:rsidR="0065047F" w:rsidTr="00701CF5">
        <w:trPr>
          <w:trHeight w:val="290"/>
        </w:trPr>
        <w:tc>
          <w:tcPr>
            <w:tcW w:w="1732" w:type="dxa"/>
            <w:vMerge/>
            <w:tcBorders>
              <w:left w:val="single" w:sz="6" w:space="0" w:color="auto"/>
              <w:right w:val="single" w:sz="6" w:space="0" w:color="auto"/>
            </w:tcBorders>
          </w:tcPr>
          <w:p w:rsidR="0065047F" w:rsidRPr="00963FAF" w:rsidRDefault="0065047F" w:rsidP="0065047F">
            <w:pPr>
              <w:spacing w:before="120"/>
              <w:ind w:left="113"/>
              <w:rPr>
                <w:rFonts w:cs="Arial"/>
                <w:sz w:val="20"/>
              </w:rPr>
            </w:pPr>
          </w:p>
        </w:tc>
        <w:tc>
          <w:tcPr>
            <w:tcW w:w="1843" w:type="dxa"/>
            <w:tcBorders>
              <w:left w:val="single" w:sz="6" w:space="0" w:color="auto"/>
            </w:tcBorders>
            <w:vAlign w:val="center"/>
          </w:tcPr>
          <w:p w:rsidR="0065047F" w:rsidRDefault="0065047F" w:rsidP="00701CF5">
            <w:pPr>
              <w:ind w:left="113"/>
              <w:rPr>
                <w:color w:val="000000"/>
                <w:sz w:val="20"/>
                <w:szCs w:val="20"/>
              </w:rPr>
            </w:pPr>
            <w:r>
              <w:rPr>
                <w:color w:val="000000"/>
                <w:sz w:val="20"/>
              </w:rPr>
              <w:t>Dazomet (DMTT)</w:t>
            </w:r>
          </w:p>
        </w:tc>
        <w:tc>
          <w:tcPr>
            <w:tcW w:w="1701" w:type="dxa"/>
            <w:tcBorders>
              <w:left w:val="nil"/>
            </w:tcBorders>
            <w:vAlign w:val="center"/>
          </w:tcPr>
          <w:p w:rsidR="0065047F" w:rsidRDefault="0065047F" w:rsidP="00701CF5">
            <w:pPr>
              <w:ind w:left="113"/>
              <w:rPr>
                <w:color w:val="000000"/>
                <w:sz w:val="20"/>
                <w:szCs w:val="20"/>
              </w:rPr>
            </w:pPr>
            <w:r>
              <w:rPr>
                <w:color w:val="000000"/>
                <w:sz w:val="20"/>
                <w:szCs w:val="20"/>
              </w:rPr>
              <w:t>Penconazole</w:t>
            </w:r>
          </w:p>
        </w:tc>
        <w:tc>
          <w:tcPr>
            <w:tcW w:w="2552" w:type="dxa"/>
            <w:gridSpan w:val="2"/>
            <w:tcBorders>
              <w:right w:val="single" w:sz="6" w:space="0" w:color="auto"/>
            </w:tcBorders>
            <w:vAlign w:val="center"/>
          </w:tcPr>
          <w:p w:rsidR="0065047F" w:rsidRDefault="0065047F" w:rsidP="00701CF5">
            <w:pPr>
              <w:ind w:left="113"/>
              <w:rPr>
                <w:color w:val="000000"/>
                <w:sz w:val="20"/>
                <w:szCs w:val="20"/>
              </w:rPr>
            </w:pPr>
            <w:r>
              <w:rPr>
                <w:color w:val="000000"/>
                <w:sz w:val="20"/>
                <w:szCs w:val="20"/>
              </w:rPr>
              <w:t>Tritosulfuron</w:t>
            </w:r>
          </w:p>
        </w:tc>
      </w:tr>
      <w:tr w:rsidR="0065047F" w:rsidTr="00701CF5">
        <w:trPr>
          <w:trHeight w:val="290"/>
        </w:trPr>
        <w:tc>
          <w:tcPr>
            <w:tcW w:w="1732" w:type="dxa"/>
            <w:vMerge/>
            <w:tcBorders>
              <w:left w:val="single" w:sz="6" w:space="0" w:color="auto"/>
              <w:right w:val="single" w:sz="6" w:space="0" w:color="auto"/>
            </w:tcBorders>
          </w:tcPr>
          <w:p w:rsidR="0065047F" w:rsidRPr="00963FAF" w:rsidRDefault="0065047F" w:rsidP="0065047F">
            <w:pPr>
              <w:spacing w:before="120"/>
              <w:ind w:left="113"/>
              <w:rPr>
                <w:rFonts w:cs="Arial"/>
                <w:sz w:val="20"/>
              </w:rPr>
            </w:pPr>
          </w:p>
        </w:tc>
        <w:tc>
          <w:tcPr>
            <w:tcW w:w="1843" w:type="dxa"/>
            <w:tcBorders>
              <w:left w:val="single" w:sz="6" w:space="0" w:color="auto"/>
            </w:tcBorders>
            <w:vAlign w:val="center"/>
          </w:tcPr>
          <w:p w:rsidR="0065047F" w:rsidRDefault="0065047F" w:rsidP="00701CF5">
            <w:pPr>
              <w:ind w:left="113"/>
              <w:rPr>
                <w:color w:val="000000"/>
                <w:sz w:val="20"/>
                <w:szCs w:val="20"/>
              </w:rPr>
            </w:pPr>
            <w:r>
              <w:rPr>
                <w:color w:val="000000"/>
                <w:sz w:val="20"/>
              </w:rPr>
              <w:t>Dimethachlor</w:t>
            </w:r>
          </w:p>
        </w:tc>
        <w:tc>
          <w:tcPr>
            <w:tcW w:w="1701" w:type="dxa"/>
            <w:tcBorders>
              <w:left w:val="nil"/>
            </w:tcBorders>
            <w:vAlign w:val="center"/>
          </w:tcPr>
          <w:p w:rsidR="0065047F" w:rsidRDefault="0065047F" w:rsidP="00701CF5">
            <w:pPr>
              <w:ind w:left="113"/>
              <w:rPr>
                <w:color w:val="000000"/>
                <w:sz w:val="20"/>
                <w:szCs w:val="20"/>
              </w:rPr>
            </w:pPr>
            <w:r>
              <w:rPr>
                <w:color w:val="000000"/>
                <w:sz w:val="20"/>
                <w:szCs w:val="20"/>
              </w:rPr>
              <w:t>Penoxsulam</w:t>
            </w:r>
          </w:p>
        </w:tc>
        <w:tc>
          <w:tcPr>
            <w:tcW w:w="2552" w:type="dxa"/>
            <w:gridSpan w:val="2"/>
            <w:tcBorders>
              <w:right w:val="single" w:sz="6" w:space="0" w:color="auto"/>
            </w:tcBorders>
          </w:tcPr>
          <w:p w:rsidR="0065047F" w:rsidRPr="00963FAF" w:rsidRDefault="0065047F" w:rsidP="00701CF5">
            <w:pPr>
              <w:ind w:left="113"/>
              <w:rPr>
                <w:rFonts w:cs="Arial"/>
                <w:sz w:val="20"/>
                <w:lang w:eastAsia="fr-CH"/>
              </w:rPr>
            </w:pPr>
          </w:p>
        </w:tc>
      </w:tr>
      <w:tr w:rsidR="0065047F" w:rsidTr="00701CF5">
        <w:trPr>
          <w:trHeight w:val="290"/>
        </w:trPr>
        <w:tc>
          <w:tcPr>
            <w:tcW w:w="1732" w:type="dxa"/>
            <w:vMerge/>
            <w:tcBorders>
              <w:left w:val="single" w:sz="6" w:space="0" w:color="auto"/>
              <w:right w:val="single" w:sz="6" w:space="0" w:color="auto"/>
            </w:tcBorders>
          </w:tcPr>
          <w:p w:rsidR="0065047F" w:rsidRPr="00963FAF" w:rsidRDefault="0065047F" w:rsidP="0065047F">
            <w:pPr>
              <w:spacing w:before="120"/>
              <w:ind w:left="113"/>
              <w:rPr>
                <w:rFonts w:cs="Arial"/>
                <w:sz w:val="20"/>
              </w:rPr>
            </w:pPr>
          </w:p>
        </w:tc>
        <w:tc>
          <w:tcPr>
            <w:tcW w:w="1843" w:type="dxa"/>
            <w:tcBorders>
              <w:left w:val="single" w:sz="6" w:space="0" w:color="auto"/>
            </w:tcBorders>
            <w:vAlign w:val="center"/>
          </w:tcPr>
          <w:p w:rsidR="0065047F" w:rsidRDefault="0065047F" w:rsidP="00701CF5">
            <w:pPr>
              <w:ind w:left="113"/>
              <w:rPr>
                <w:color w:val="000000"/>
                <w:sz w:val="20"/>
                <w:szCs w:val="20"/>
              </w:rPr>
            </w:pPr>
            <w:r>
              <w:rPr>
                <w:color w:val="000000"/>
                <w:sz w:val="20"/>
              </w:rPr>
              <w:t>Fluopicolide</w:t>
            </w:r>
          </w:p>
        </w:tc>
        <w:tc>
          <w:tcPr>
            <w:tcW w:w="1701" w:type="dxa"/>
            <w:tcBorders>
              <w:left w:val="nil"/>
            </w:tcBorders>
            <w:vAlign w:val="center"/>
          </w:tcPr>
          <w:p w:rsidR="0065047F" w:rsidRDefault="0065047F" w:rsidP="00701CF5">
            <w:pPr>
              <w:ind w:left="113"/>
              <w:rPr>
                <w:color w:val="000000"/>
                <w:sz w:val="20"/>
                <w:szCs w:val="20"/>
              </w:rPr>
            </w:pPr>
            <w:r>
              <w:rPr>
                <w:color w:val="000000"/>
                <w:sz w:val="20"/>
                <w:szCs w:val="20"/>
              </w:rPr>
              <w:t>Pethoxamid</w:t>
            </w:r>
          </w:p>
        </w:tc>
        <w:tc>
          <w:tcPr>
            <w:tcW w:w="2552" w:type="dxa"/>
            <w:gridSpan w:val="2"/>
            <w:tcBorders>
              <w:right w:val="single" w:sz="6" w:space="0" w:color="auto"/>
            </w:tcBorders>
          </w:tcPr>
          <w:p w:rsidR="0065047F" w:rsidRPr="00963FAF" w:rsidRDefault="0065047F" w:rsidP="00701CF5">
            <w:pPr>
              <w:ind w:left="113"/>
              <w:rPr>
                <w:rFonts w:cs="Arial"/>
                <w:sz w:val="20"/>
                <w:lang w:eastAsia="fr-CH"/>
              </w:rPr>
            </w:pPr>
          </w:p>
        </w:tc>
      </w:tr>
      <w:tr w:rsidR="0065047F" w:rsidTr="00701CF5">
        <w:trPr>
          <w:trHeight w:val="290"/>
        </w:trPr>
        <w:tc>
          <w:tcPr>
            <w:tcW w:w="1732" w:type="dxa"/>
            <w:vMerge/>
            <w:tcBorders>
              <w:left w:val="single" w:sz="6" w:space="0" w:color="auto"/>
              <w:right w:val="single" w:sz="6" w:space="0" w:color="auto"/>
            </w:tcBorders>
          </w:tcPr>
          <w:p w:rsidR="0065047F" w:rsidRPr="00963FAF" w:rsidRDefault="0065047F" w:rsidP="0065047F">
            <w:pPr>
              <w:spacing w:before="120"/>
              <w:ind w:left="113"/>
              <w:rPr>
                <w:rFonts w:cs="Arial"/>
                <w:sz w:val="20"/>
              </w:rPr>
            </w:pPr>
          </w:p>
        </w:tc>
        <w:tc>
          <w:tcPr>
            <w:tcW w:w="1843" w:type="dxa"/>
            <w:tcBorders>
              <w:left w:val="single" w:sz="6" w:space="0" w:color="auto"/>
            </w:tcBorders>
            <w:vAlign w:val="center"/>
          </w:tcPr>
          <w:p w:rsidR="0065047F" w:rsidRDefault="0065047F" w:rsidP="00701CF5">
            <w:pPr>
              <w:ind w:left="113"/>
              <w:rPr>
                <w:color w:val="000000"/>
                <w:sz w:val="20"/>
                <w:szCs w:val="20"/>
              </w:rPr>
            </w:pPr>
            <w:r>
              <w:rPr>
                <w:color w:val="000000"/>
                <w:sz w:val="20"/>
              </w:rPr>
              <w:t>Flutolanil</w:t>
            </w:r>
          </w:p>
        </w:tc>
        <w:tc>
          <w:tcPr>
            <w:tcW w:w="1701" w:type="dxa"/>
            <w:tcBorders>
              <w:left w:val="nil"/>
            </w:tcBorders>
            <w:vAlign w:val="center"/>
          </w:tcPr>
          <w:p w:rsidR="0065047F" w:rsidRDefault="0065047F" w:rsidP="00701CF5">
            <w:pPr>
              <w:ind w:left="113"/>
              <w:rPr>
                <w:color w:val="000000"/>
                <w:sz w:val="20"/>
                <w:szCs w:val="20"/>
              </w:rPr>
            </w:pPr>
            <w:r>
              <w:rPr>
                <w:color w:val="000000"/>
                <w:sz w:val="20"/>
                <w:szCs w:val="20"/>
              </w:rPr>
              <w:t>Picloram</w:t>
            </w:r>
          </w:p>
        </w:tc>
        <w:tc>
          <w:tcPr>
            <w:tcW w:w="2552" w:type="dxa"/>
            <w:gridSpan w:val="2"/>
            <w:tcBorders>
              <w:right w:val="single" w:sz="6" w:space="0" w:color="auto"/>
            </w:tcBorders>
          </w:tcPr>
          <w:p w:rsidR="0065047F" w:rsidRDefault="0065047F" w:rsidP="00701CF5">
            <w:pPr>
              <w:ind w:left="113"/>
              <w:rPr>
                <w:rFonts w:cs="Arial"/>
                <w:sz w:val="20"/>
                <w:lang w:eastAsia="fr-CH"/>
              </w:rPr>
            </w:pPr>
          </w:p>
        </w:tc>
      </w:tr>
      <w:tr w:rsidR="0065047F" w:rsidTr="00701CF5">
        <w:trPr>
          <w:trHeight w:val="290"/>
        </w:trPr>
        <w:tc>
          <w:tcPr>
            <w:tcW w:w="1732" w:type="dxa"/>
            <w:vMerge/>
            <w:tcBorders>
              <w:left w:val="single" w:sz="6" w:space="0" w:color="auto"/>
              <w:right w:val="single" w:sz="6" w:space="0" w:color="auto"/>
            </w:tcBorders>
          </w:tcPr>
          <w:p w:rsidR="0065047F" w:rsidRPr="00963FAF" w:rsidRDefault="0065047F" w:rsidP="0065047F">
            <w:pPr>
              <w:spacing w:before="120"/>
              <w:ind w:left="113"/>
              <w:rPr>
                <w:rFonts w:cs="Arial"/>
                <w:sz w:val="20"/>
              </w:rPr>
            </w:pPr>
          </w:p>
        </w:tc>
        <w:tc>
          <w:tcPr>
            <w:tcW w:w="1843" w:type="dxa"/>
            <w:tcBorders>
              <w:left w:val="single" w:sz="6" w:space="0" w:color="auto"/>
            </w:tcBorders>
            <w:vAlign w:val="center"/>
          </w:tcPr>
          <w:p w:rsidR="0065047F" w:rsidRDefault="0065047F" w:rsidP="00701CF5">
            <w:pPr>
              <w:ind w:left="113"/>
              <w:rPr>
                <w:color w:val="000000"/>
                <w:sz w:val="20"/>
                <w:szCs w:val="20"/>
              </w:rPr>
            </w:pPr>
            <w:r>
              <w:rPr>
                <w:color w:val="000000"/>
                <w:sz w:val="20"/>
              </w:rPr>
              <w:t>Glufosinate</w:t>
            </w:r>
          </w:p>
        </w:tc>
        <w:tc>
          <w:tcPr>
            <w:tcW w:w="1701" w:type="dxa"/>
            <w:tcBorders>
              <w:left w:val="nil"/>
            </w:tcBorders>
            <w:vAlign w:val="center"/>
          </w:tcPr>
          <w:p w:rsidR="0065047F" w:rsidRDefault="0065047F" w:rsidP="00701CF5">
            <w:pPr>
              <w:ind w:left="113"/>
              <w:rPr>
                <w:color w:val="000000"/>
                <w:sz w:val="20"/>
                <w:szCs w:val="20"/>
              </w:rPr>
            </w:pPr>
            <w:r>
              <w:rPr>
                <w:color w:val="000000"/>
                <w:sz w:val="20"/>
                <w:szCs w:val="20"/>
              </w:rPr>
              <w:t>Pinoxaden</w:t>
            </w:r>
          </w:p>
        </w:tc>
        <w:tc>
          <w:tcPr>
            <w:tcW w:w="2552" w:type="dxa"/>
            <w:gridSpan w:val="2"/>
            <w:tcBorders>
              <w:right w:val="single" w:sz="6" w:space="0" w:color="auto"/>
            </w:tcBorders>
          </w:tcPr>
          <w:p w:rsidR="0065047F" w:rsidRPr="00963FAF" w:rsidRDefault="0065047F" w:rsidP="00701CF5">
            <w:pPr>
              <w:ind w:left="113"/>
              <w:rPr>
                <w:rFonts w:cs="Arial"/>
                <w:sz w:val="20"/>
                <w:lang w:eastAsia="fr-CH"/>
              </w:rPr>
            </w:pPr>
          </w:p>
        </w:tc>
      </w:tr>
      <w:tr w:rsidR="0065047F" w:rsidTr="00701CF5">
        <w:trPr>
          <w:trHeight w:val="290"/>
        </w:trPr>
        <w:tc>
          <w:tcPr>
            <w:tcW w:w="1732" w:type="dxa"/>
            <w:vMerge/>
            <w:tcBorders>
              <w:left w:val="single" w:sz="6" w:space="0" w:color="auto"/>
              <w:right w:val="single" w:sz="6" w:space="0" w:color="auto"/>
            </w:tcBorders>
          </w:tcPr>
          <w:p w:rsidR="0065047F" w:rsidRPr="00963FAF" w:rsidRDefault="0065047F" w:rsidP="0065047F">
            <w:pPr>
              <w:spacing w:before="120"/>
              <w:ind w:left="113"/>
              <w:rPr>
                <w:rFonts w:cs="Arial"/>
                <w:sz w:val="20"/>
              </w:rPr>
            </w:pPr>
          </w:p>
        </w:tc>
        <w:tc>
          <w:tcPr>
            <w:tcW w:w="1843" w:type="dxa"/>
            <w:tcBorders>
              <w:left w:val="single" w:sz="6" w:space="0" w:color="auto"/>
            </w:tcBorders>
            <w:vAlign w:val="center"/>
          </w:tcPr>
          <w:p w:rsidR="0065047F" w:rsidRDefault="0065047F" w:rsidP="00701CF5">
            <w:pPr>
              <w:spacing w:line="240" w:lineRule="auto"/>
              <w:ind w:left="113"/>
              <w:rPr>
                <w:rFonts w:eastAsia="Times New Roman" w:cs="Arial"/>
                <w:color w:val="000000"/>
                <w:spacing w:val="0"/>
                <w:sz w:val="20"/>
                <w:szCs w:val="20"/>
                <w:lang w:eastAsia="de-CH"/>
              </w:rPr>
            </w:pPr>
          </w:p>
        </w:tc>
        <w:tc>
          <w:tcPr>
            <w:tcW w:w="1701" w:type="dxa"/>
            <w:tcBorders>
              <w:left w:val="nil"/>
            </w:tcBorders>
            <w:vAlign w:val="center"/>
          </w:tcPr>
          <w:p w:rsidR="0065047F" w:rsidRDefault="0065047F" w:rsidP="00701CF5">
            <w:pPr>
              <w:spacing w:line="240" w:lineRule="auto"/>
              <w:ind w:left="113"/>
              <w:rPr>
                <w:rFonts w:eastAsia="Times New Roman" w:cs="Arial"/>
                <w:color w:val="000000"/>
                <w:spacing w:val="0"/>
                <w:sz w:val="20"/>
                <w:szCs w:val="20"/>
                <w:lang w:eastAsia="de-CH"/>
              </w:rPr>
            </w:pPr>
          </w:p>
        </w:tc>
        <w:tc>
          <w:tcPr>
            <w:tcW w:w="2552" w:type="dxa"/>
            <w:gridSpan w:val="2"/>
            <w:tcBorders>
              <w:right w:val="single" w:sz="6" w:space="0" w:color="auto"/>
            </w:tcBorders>
          </w:tcPr>
          <w:p w:rsidR="0065047F" w:rsidRDefault="0065047F" w:rsidP="00701CF5">
            <w:pPr>
              <w:ind w:left="113"/>
              <w:rPr>
                <w:rFonts w:cs="Arial"/>
                <w:sz w:val="20"/>
                <w:lang w:eastAsia="fr-CH"/>
              </w:rPr>
            </w:pPr>
          </w:p>
        </w:tc>
      </w:tr>
      <w:tr w:rsidR="00E41B89" w:rsidTr="00701CF5">
        <w:trPr>
          <w:trHeight w:val="290"/>
        </w:trPr>
        <w:tc>
          <w:tcPr>
            <w:tcW w:w="1732" w:type="dxa"/>
            <w:vMerge/>
            <w:tcBorders>
              <w:left w:val="single" w:sz="6" w:space="0" w:color="auto"/>
              <w:bottom w:val="single" w:sz="4" w:space="0" w:color="auto"/>
              <w:right w:val="single" w:sz="6" w:space="0" w:color="auto"/>
            </w:tcBorders>
          </w:tcPr>
          <w:p w:rsidR="00E41B89" w:rsidRPr="00963FAF" w:rsidRDefault="00E41B89" w:rsidP="00E41B89">
            <w:pPr>
              <w:spacing w:before="120"/>
              <w:ind w:left="113"/>
              <w:rPr>
                <w:rFonts w:cs="Arial"/>
                <w:sz w:val="20"/>
              </w:rPr>
            </w:pPr>
          </w:p>
        </w:tc>
        <w:tc>
          <w:tcPr>
            <w:tcW w:w="1843" w:type="dxa"/>
            <w:tcBorders>
              <w:left w:val="single" w:sz="6" w:space="0" w:color="auto"/>
            </w:tcBorders>
          </w:tcPr>
          <w:p w:rsidR="00E41B89" w:rsidRPr="00963FAF" w:rsidRDefault="00E41B89" w:rsidP="00701CF5">
            <w:pPr>
              <w:ind w:left="113"/>
              <w:rPr>
                <w:rFonts w:cs="Arial"/>
                <w:sz w:val="20"/>
              </w:rPr>
            </w:pPr>
          </w:p>
        </w:tc>
        <w:tc>
          <w:tcPr>
            <w:tcW w:w="1701" w:type="dxa"/>
            <w:tcBorders>
              <w:left w:val="nil"/>
              <w:bottom w:val="single" w:sz="4" w:space="0" w:color="auto"/>
            </w:tcBorders>
          </w:tcPr>
          <w:p w:rsidR="00E41B89" w:rsidRPr="00A10BCB" w:rsidRDefault="00E41B89" w:rsidP="00701CF5">
            <w:pPr>
              <w:ind w:left="113"/>
              <w:rPr>
                <w:rFonts w:cs="Arial"/>
                <w:sz w:val="20"/>
              </w:rPr>
            </w:pPr>
          </w:p>
        </w:tc>
        <w:tc>
          <w:tcPr>
            <w:tcW w:w="2552" w:type="dxa"/>
            <w:gridSpan w:val="2"/>
            <w:tcBorders>
              <w:bottom w:val="single" w:sz="4" w:space="0" w:color="auto"/>
              <w:right w:val="single" w:sz="6" w:space="0" w:color="auto"/>
            </w:tcBorders>
          </w:tcPr>
          <w:p w:rsidR="00E41B89" w:rsidRPr="00963FAF" w:rsidRDefault="00E41B89" w:rsidP="00701CF5">
            <w:pPr>
              <w:ind w:left="113"/>
              <w:rPr>
                <w:rFonts w:cs="Arial"/>
                <w:sz w:val="20"/>
                <w:lang w:eastAsia="fr-CH"/>
              </w:rPr>
            </w:pPr>
          </w:p>
        </w:tc>
      </w:tr>
      <w:tr w:rsidR="00E41B89" w:rsidTr="00E41B89">
        <w:trPr>
          <w:trHeight w:val="290"/>
        </w:trPr>
        <w:tc>
          <w:tcPr>
            <w:tcW w:w="1732" w:type="dxa"/>
            <w:vMerge w:val="restart"/>
            <w:tcBorders>
              <w:top w:val="single" w:sz="4" w:space="0" w:color="auto"/>
              <w:left w:val="single" w:sz="6" w:space="0" w:color="auto"/>
              <w:bottom w:val="single" w:sz="4" w:space="0" w:color="auto"/>
              <w:right w:val="single" w:sz="6" w:space="0" w:color="auto"/>
            </w:tcBorders>
          </w:tcPr>
          <w:p w:rsidR="00E41B89" w:rsidRPr="00C04B6F" w:rsidRDefault="00E41B89" w:rsidP="00E41B89">
            <w:pPr>
              <w:spacing w:before="120"/>
              <w:ind w:left="113"/>
              <w:rPr>
                <w:rFonts w:cs="Arial"/>
                <w:b/>
                <w:sz w:val="24"/>
                <w:szCs w:val="24"/>
              </w:rPr>
            </w:pPr>
            <w:r w:rsidRPr="00C04B6F">
              <w:rPr>
                <w:rFonts w:cs="Arial"/>
                <w:b/>
                <w:sz w:val="24"/>
                <w:szCs w:val="24"/>
              </w:rPr>
              <w:t>Zone S3</w:t>
            </w:r>
          </w:p>
        </w:tc>
        <w:tc>
          <w:tcPr>
            <w:tcW w:w="6096" w:type="dxa"/>
            <w:gridSpan w:val="4"/>
            <w:tcBorders>
              <w:top w:val="single" w:sz="4" w:space="0" w:color="auto"/>
              <w:left w:val="single" w:sz="6" w:space="0" w:color="auto"/>
              <w:right w:val="single" w:sz="6" w:space="0" w:color="auto"/>
            </w:tcBorders>
          </w:tcPr>
          <w:p w:rsidR="00E41B89" w:rsidRDefault="00E41B89" w:rsidP="00E41B89">
            <w:pPr>
              <w:spacing w:before="120"/>
              <w:ind w:left="113"/>
              <w:rPr>
                <w:rFonts w:cs="Arial"/>
                <w:sz w:val="20"/>
                <w:lang w:eastAsia="fr-CH"/>
              </w:rPr>
            </w:pPr>
            <w:r>
              <w:rPr>
                <w:rFonts w:cs="Arial"/>
                <w:sz w:val="20"/>
                <w:lang w:eastAsia="fr-CH"/>
              </w:rPr>
              <w:t>Pflanzenschutzmittel mit folgenden Wirkstoffen sind verboten:</w:t>
            </w:r>
          </w:p>
          <w:p w:rsidR="00E41B89" w:rsidRPr="00963FAF" w:rsidRDefault="00E41B89" w:rsidP="00E41B89">
            <w:pPr>
              <w:ind w:left="113"/>
              <w:rPr>
                <w:rFonts w:cs="Arial"/>
                <w:sz w:val="20"/>
                <w:lang w:eastAsia="fr-CH"/>
              </w:rPr>
            </w:pPr>
          </w:p>
        </w:tc>
      </w:tr>
      <w:tr w:rsidR="00E41B89" w:rsidTr="00E41B89">
        <w:trPr>
          <w:trHeight w:val="290"/>
        </w:trPr>
        <w:tc>
          <w:tcPr>
            <w:tcW w:w="1732" w:type="dxa"/>
            <w:vMerge/>
            <w:tcBorders>
              <w:left w:val="single" w:sz="6" w:space="0" w:color="auto"/>
              <w:bottom w:val="single" w:sz="4" w:space="0" w:color="auto"/>
              <w:right w:val="single" w:sz="6" w:space="0" w:color="auto"/>
            </w:tcBorders>
          </w:tcPr>
          <w:p w:rsidR="00E41B89" w:rsidRPr="00963FAF" w:rsidRDefault="00E41B89" w:rsidP="00E41B89">
            <w:pPr>
              <w:rPr>
                <w:rFonts w:cs="Arial"/>
                <w:sz w:val="20"/>
              </w:rPr>
            </w:pPr>
          </w:p>
        </w:tc>
        <w:tc>
          <w:tcPr>
            <w:tcW w:w="1843" w:type="dxa"/>
            <w:tcBorders>
              <w:left w:val="single" w:sz="6" w:space="0" w:color="auto"/>
            </w:tcBorders>
          </w:tcPr>
          <w:p w:rsidR="00E41B89" w:rsidRPr="00963FAF" w:rsidRDefault="00E41B89" w:rsidP="00E41B89">
            <w:pPr>
              <w:ind w:left="113"/>
              <w:rPr>
                <w:rFonts w:cs="Arial"/>
                <w:sz w:val="20"/>
              </w:rPr>
            </w:pPr>
            <w:r>
              <w:rPr>
                <w:rFonts w:cs="Arial"/>
                <w:sz w:val="20"/>
                <w:lang w:eastAsia="fr-CH"/>
              </w:rPr>
              <w:t>Isoxaflutole</w:t>
            </w:r>
          </w:p>
        </w:tc>
        <w:tc>
          <w:tcPr>
            <w:tcW w:w="1843" w:type="dxa"/>
            <w:gridSpan w:val="2"/>
          </w:tcPr>
          <w:p w:rsidR="00E41B89" w:rsidRPr="00963FAF" w:rsidRDefault="00E41B89" w:rsidP="00E41B89">
            <w:pPr>
              <w:ind w:left="113"/>
              <w:rPr>
                <w:rFonts w:cs="Arial"/>
                <w:sz w:val="20"/>
              </w:rPr>
            </w:pPr>
          </w:p>
        </w:tc>
        <w:tc>
          <w:tcPr>
            <w:tcW w:w="2410" w:type="dxa"/>
            <w:tcBorders>
              <w:right w:val="single" w:sz="6" w:space="0" w:color="auto"/>
            </w:tcBorders>
          </w:tcPr>
          <w:p w:rsidR="00E41B89" w:rsidRPr="00963FAF" w:rsidRDefault="00E41B89" w:rsidP="00E41B89">
            <w:pPr>
              <w:ind w:left="113"/>
              <w:rPr>
                <w:rFonts w:cs="Arial"/>
                <w:sz w:val="20"/>
                <w:lang w:eastAsia="fr-CH"/>
              </w:rPr>
            </w:pPr>
          </w:p>
        </w:tc>
      </w:tr>
      <w:tr w:rsidR="00E41B89" w:rsidTr="00E41B89">
        <w:trPr>
          <w:trHeight w:val="290"/>
        </w:trPr>
        <w:tc>
          <w:tcPr>
            <w:tcW w:w="1732" w:type="dxa"/>
            <w:vMerge/>
            <w:tcBorders>
              <w:left w:val="single" w:sz="6" w:space="0" w:color="auto"/>
              <w:bottom w:val="single" w:sz="4" w:space="0" w:color="auto"/>
              <w:right w:val="single" w:sz="6" w:space="0" w:color="auto"/>
            </w:tcBorders>
          </w:tcPr>
          <w:p w:rsidR="00E41B89" w:rsidRPr="00963FAF" w:rsidRDefault="00E41B89" w:rsidP="00E41B89">
            <w:pPr>
              <w:rPr>
                <w:rFonts w:cs="Arial"/>
                <w:sz w:val="20"/>
              </w:rPr>
            </w:pPr>
          </w:p>
        </w:tc>
        <w:tc>
          <w:tcPr>
            <w:tcW w:w="1843" w:type="dxa"/>
            <w:tcBorders>
              <w:left w:val="single" w:sz="6" w:space="0" w:color="auto"/>
            </w:tcBorders>
          </w:tcPr>
          <w:p w:rsidR="00E41B89" w:rsidRPr="00963FAF" w:rsidRDefault="00E41B89" w:rsidP="00E41B89">
            <w:pPr>
              <w:ind w:left="113"/>
              <w:rPr>
                <w:rFonts w:cs="Arial"/>
                <w:sz w:val="20"/>
                <w:lang w:eastAsia="fr-CH"/>
              </w:rPr>
            </w:pPr>
          </w:p>
        </w:tc>
        <w:tc>
          <w:tcPr>
            <w:tcW w:w="1843" w:type="dxa"/>
            <w:gridSpan w:val="2"/>
          </w:tcPr>
          <w:p w:rsidR="00E41B89" w:rsidRPr="00963FAF" w:rsidRDefault="00E41B89" w:rsidP="00E41B89">
            <w:pPr>
              <w:ind w:left="113"/>
              <w:rPr>
                <w:rFonts w:cs="Arial"/>
                <w:sz w:val="20"/>
              </w:rPr>
            </w:pPr>
          </w:p>
        </w:tc>
        <w:tc>
          <w:tcPr>
            <w:tcW w:w="2410" w:type="dxa"/>
            <w:tcBorders>
              <w:right w:val="single" w:sz="6" w:space="0" w:color="auto"/>
            </w:tcBorders>
          </w:tcPr>
          <w:p w:rsidR="00E41B89" w:rsidRPr="00963FAF" w:rsidRDefault="00E41B89" w:rsidP="00E41B89">
            <w:pPr>
              <w:ind w:left="113"/>
              <w:rPr>
                <w:rFonts w:cs="Arial"/>
                <w:sz w:val="20"/>
                <w:lang w:eastAsia="fr-CH"/>
              </w:rPr>
            </w:pPr>
          </w:p>
        </w:tc>
      </w:tr>
      <w:tr w:rsidR="00E41B89" w:rsidTr="00E41B89">
        <w:trPr>
          <w:trHeight w:val="290"/>
        </w:trPr>
        <w:tc>
          <w:tcPr>
            <w:tcW w:w="1732" w:type="dxa"/>
            <w:vMerge/>
            <w:tcBorders>
              <w:left w:val="single" w:sz="6" w:space="0" w:color="auto"/>
              <w:right w:val="single" w:sz="6" w:space="0" w:color="auto"/>
            </w:tcBorders>
          </w:tcPr>
          <w:p w:rsidR="00E41B89" w:rsidRPr="00963FAF" w:rsidRDefault="00E41B89" w:rsidP="00E41B89">
            <w:pPr>
              <w:rPr>
                <w:rFonts w:cs="Arial"/>
                <w:sz w:val="20"/>
              </w:rPr>
            </w:pPr>
          </w:p>
        </w:tc>
        <w:tc>
          <w:tcPr>
            <w:tcW w:w="1843" w:type="dxa"/>
            <w:tcBorders>
              <w:left w:val="single" w:sz="6" w:space="0" w:color="auto"/>
            </w:tcBorders>
          </w:tcPr>
          <w:p w:rsidR="00E41B89" w:rsidRDefault="00E41B89" w:rsidP="00E41B89">
            <w:pPr>
              <w:ind w:left="113"/>
              <w:rPr>
                <w:rFonts w:cs="Arial"/>
                <w:color w:val="0000FF"/>
                <w:sz w:val="20"/>
                <w:lang w:eastAsia="fr-CH"/>
              </w:rPr>
            </w:pPr>
            <w:r w:rsidRPr="00C309D2">
              <w:rPr>
                <w:rFonts w:cs="Arial"/>
                <w:color w:val="0000FF"/>
                <w:sz w:val="20"/>
                <w:lang w:eastAsia="fr-CH"/>
              </w:rPr>
              <w:t>Terbuthylazin</w:t>
            </w:r>
            <w:r w:rsidRPr="00C309D2">
              <w:rPr>
                <w:rFonts w:cs="Arial"/>
                <w:b/>
                <w:color w:val="0000FF"/>
                <w:szCs w:val="22"/>
                <w:vertAlign w:val="superscript"/>
                <w:lang w:eastAsia="fr-CH"/>
              </w:rPr>
              <w:t xml:space="preserve"> </w:t>
            </w:r>
            <w:r w:rsidRPr="00C309D2">
              <w:rPr>
                <w:rFonts w:cs="Arial"/>
                <w:color w:val="0000FF"/>
                <w:sz w:val="20"/>
                <w:lang w:eastAsia="fr-CH"/>
              </w:rPr>
              <w:t xml:space="preserve"> </w:t>
            </w:r>
          </w:p>
          <w:p w:rsidR="00E41B89" w:rsidRDefault="00E41B89" w:rsidP="00E41B89">
            <w:pPr>
              <w:ind w:left="113"/>
              <w:rPr>
                <w:rFonts w:cs="Arial"/>
                <w:sz w:val="20"/>
                <w:lang w:eastAsia="fr-CH"/>
              </w:rPr>
            </w:pPr>
          </w:p>
        </w:tc>
        <w:tc>
          <w:tcPr>
            <w:tcW w:w="1843" w:type="dxa"/>
            <w:gridSpan w:val="2"/>
          </w:tcPr>
          <w:p w:rsidR="00E41B89" w:rsidRPr="00963FAF" w:rsidRDefault="00E41B89" w:rsidP="00E41B89">
            <w:pPr>
              <w:ind w:left="113"/>
              <w:rPr>
                <w:rFonts w:cs="Arial"/>
                <w:sz w:val="20"/>
              </w:rPr>
            </w:pPr>
          </w:p>
        </w:tc>
        <w:tc>
          <w:tcPr>
            <w:tcW w:w="2410" w:type="dxa"/>
            <w:tcBorders>
              <w:right w:val="single" w:sz="6" w:space="0" w:color="auto"/>
            </w:tcBorders>
          </w:tcPr>
          <w:p w:rsidR="00E41B89" w:rsidRPr="00963FAF" w:rsidRDefault="00E41B89" w:rsidP="00E41B89">
            <w:pPr>
              <w:ind w:left="113"/>
              <w:rPr>
                <w:rFonts w:cs="Arial"/>
                <w:sz w:val="20"/>
                <w:lang w:eastAsia="fr-CH"/>
              </w:rPr>
            </w:pPr>
          </w:p>
        </w:tc>
      </w:tr>
      <w:tr w:rsidR="00E41B89" w:rsidTr="00E41B89">
        <w:trPr>
          <w:trHeight w:val="290"/>
        </w:trPr>
        <w:tc>
          <w:tcPr>
            <w:tcW w:w="1732" w:type="dxa"/>
            <w:tcBorders>
              <w:left w:val="single" w:sz="6" w:space="0" w:color="auto"/>
              <w:right w:val="single" w:sz="6" w:space="0" w:color="auto"/>
            </w:tcBorders>
          </w:tcPr>
          <w:p w:rsidR="00E41B89" w:rsidRPr="00963FAF" w:rsidRDefault="00E41B89" w:rsidP="00E41B89">
            <w:pPr>
              <w:rPr>
                <w:rFonts w:cs="Arial"/>
                <w:sz w:val="20"/>
              </w:rPr>
            </w:pPr>
          </w:p>
        </w:tc>
        <w:tc>
          <w:tcPr>
            <w:tcW w:w="6096" w:type="dxa"/>
            <w:gridSpan w:val="4"/>
            <w:tcBorders>
              <w:left w:val="single" w:sz="6" w:space="0" w:color="auto"/>
              <w:right w:val="single" w:sz="6" w:space="0" w:color="auto"/>
            </w:tcBorders>
          </w:tcPr>
          <w:p w:rsidR="00E41B89" w:rsidRPr="00963FAF" w:rsidRDefault="00E41B89" w:rsidP="00E41B89">
            <w:pPr>
              <w:ind w:left="113"/>
              <w:rPr>
                <w:rFonts w:cs="Arial"/>
                <w:sz w:val="20"/>
                <w:lang w:eastAsia="fr-CH"/>
              </w:rPr>
            </w:pPr>
            <w:r>
              <w:rPr>
                <w:rFonts w:cs="Arial"/>
                <w:color w:val="0000FF"/>
                <w:sz w:val="20"/>
                <w:lang w:eastAsia="fr-CH"/>
              </w:rPr>
              <w:t xml:space="preserve">(Terbuthylazin-Verbot in S3 gilt nur für Karstgebiete → falls unzutreffend Terbuthylazin  löschen)  </w:t>
            </w:r>
          </w:p>
        </w:tc>
      </w:tr>
      <w:tr w:rsidR="00E41B89" w:rsidTr="00E41B89">
        <w:trPr>
          <w:trHeight w:val="290"/>
        </w:trPr>
        <w:tc>
          <w:tcPr>
            <w:tcW w:w="1732" w:type="dxa"/>
            <w:tcBorders>
              <w:left w:val="single" w:sz="6" w:space="0" w:color="auto"/>
              <w:bottom w:val="single" w:sz="4" w:space="0" w:color="auto"/>
              <w:right w:val="single" w:sz="6" w:space="0" w:color="auto"/>
            </w:tcBorders>
          </w:tcPr>
          <w:p w:rsidR="00E41B89" w:rsidRPr="00963FAF" w:rsidRDefault="00E41B89" w:rsidP="00E41B89">
            <w:pPr>
              <w:rPr>
                <w:rFonts w:cs="Arial"/>
                <w:sz w:val="20"/>
              </w:rPr>
            </w:pPr>
          </w:p>
        </w:tc>
        <w:tc>
          <w:tcPr>
            <w:tcW w:w="1843" w:type="dxa"/>
            <w:tcBorders>
              <w:left w:val="single" w:sz="6" w:space="0" w:color="auto"/>
              <w:bottom w:val="single" w:sz="4" w:space="0" w:color="auto"/>
            </w:tcBorders>
          </w:tcPr>
          <w:p w:rsidR="00E41B89" w:rsidRPr="00200BA4" w:rsidRDefault="00E41B89" w:rsidP="00E41B89">
            <w:pPr>
              <w:ind w:left="113"/>
              <w:rPr>
                <w:rFonts w:cs="Arial"/>
                <w:b/>
                <w:sz w:val="20"/>
                <w:lang w:eastAsia="fr-CH"/>
              </w:rPr>
            </w:pPr>
          </w:p>
        </w:tc>
        <w:tc>
          <w:tcPr>
            <w:tcW w:w="1843" w:type="dxa"/>
            <w:gridSpan w:val="2"/>
            <w:tcBorders>
              <w:bottom w:val="single" w:sz="4" w:space="0" w:color="auto"/>
            </w:tcBorders>
          </w:tcPr>
          <w:p w:rsidR="00E41B89" w:rsidRPr="00963FAF" w:rsidRDefault="00E41B89" w:rsidP="00E41B89">
            <w:pPr>
              <w:ind w:left="113"/>
              <w:rPr>
                <w:rFonts w:cs="Arial"/>
                <w:sz w:val="20"/>
                <w:lang w:eastAsia="fr-CH"/>
              </w:rPr>
            </w:pPr>
          </w:p>
        </w:tc>
        <w:tc>
          <w:tcPr>
            <w:tcW w:w="2410" w:type="dxa"/>
            <w:tcBorders>
              <w:bottom w:val="single" w:sz="4" w:space="0" w:color="auto"/>
              <w:right w:val="single" w:sz="6" w:space="0" w:color="auto"/>
            </w:tcBorders>
          </w:tcPr>
          <w:p w:rsidR="00E41B89" w:rsidRPr="00963FAF" w:rsidRDefault="00E41B89" w:rsidP="00E41B89">
            <w:pPr>
              <w:ind w:left="113"/>
              <w:rPr>
                <w:rFonts w:cs="Arial"/>
                <w:sz w:val="20"/>
                <w:lang w:eastAsia="fr-CH"/>
              </w:rPr>
            </w:pPr>
          </w:p>
        </w:tc>
      </w:tr>
    </w:tbl>
    <w:p w:rsidR="00E41B89" w:rsidRPr="002F4956" w:rsidRDefault="00E41B89" w:rsidP="00E41B89">
      <w:pPr>
        <w:spacing w:line="360" w:lineRule="auto"/>
        <w:ind w:left="283" w:hanging="283"/>
        <w:rPr>
          <w:lang w:val="de-DE"/>
        </w:rPr>
      </w:pPr>
    </w:p>
    <w:p w:rsidR="00E41B89" w:rsidRPr="00791E26" w:rsidRDefault="00E41B89" w:rsidP="00E41B89">
      <w:pPr>
        <w:rPr>
          <w:b/>
          <w:sz w:val="20"/>
        </w:rPr>
      </w:pPr>
      <w:r w:rsidRPr="00791E26">
        <w:rPr>
          <w:b/>
          <w:sz w:val="20"/>
        </w:rPr>
        <w:t xml:space="preserve">Anmerkungen </w:t>
      </w:r>
      <w:r>
        <w:rPr>
          <w:b/>
          <w:sz w:val="20"/>
        </w:rPr>
        <w:br/>
      </w:r>
    </w:p>
    <w:p w:rsidR="00E41B89" w:rsidRPr="00D5381E" w:rsidRDefault="00E41B89" w:rsidP="003A56EE">
      <w:pPr>
        <w:numPr>
          <w:ilvl w:val="0"/>
          <w:numId w:val="19"/>
        </w:numPr>
        <w:overflowPunct w:val="0"/>
        <w:autoSpaceDE w:val="0"/>
        <w:autoSpaceDN w:val="0"/>
        <w:adjustRightInd w:val="0"/>
        <w:spacing w:line="240" w:lineRule="auto"/>
        <w:textAlignment w:val="baseline"/>
        <w:rPr>
          <w:sz w:val="20"/>
        </w:rPr>
      </w:pPr>
      <w:r>
        <w:rPr>
          <w:sz w:val="20"/>
        </w:rPr>
        <w:t xml:space="preserve">Die </w:t>
      </w:r>
      <w:r w:rsidRPr="00D5381E">
        <w:rPr>
          <w:sz w:val="20"/>
        </w:rPr>
        <w:t xml:space="preserve">Liste </w:t>
      </w:r>
      <w:r>
        <w:rPr>
          <w:sz w:val="20"/>
        </w:rPr>
        <w:t xml:space="preserve">der in Schutzzonen verbotenen Pflanzenschutzmittel wird durch das Bundesamt für Landwirtschaft periodisch aktualisiert. Es gilt immer die aktuelle Liste. </w:t>
      </w:r>
      <w:r w:rsidRPr="00D5381E">
        <w:rPr>
          <w:sz w:val="20"/>
        </w:rPr>
        <w:t>Diese finde</w:t>
      </w:r>
      <w:r>
        <w:rPr>
          <w:sz w:val="20"/>
        </w:rPr>
        <w:t xml:space="preserve">t </w:t>
      </w:r>
      <w:r w:rsidRPr="00D5381E">
        <w:rPr>
          <w:sz w:val="20"/>
        </w:rPr>
        <w:t xml:space="preserve">sich unter </w:t>
      </w:r>
      <w:hyperlink r:id="rId15" w:history="1">
        <w:r w:rsidRPr="00193001">
          <w:rPr>
            <w:rStyle w:val="Hyperlink"/>
            <w:rFonts w:cs="Arial"/>
            <w:color w:val="008000"/>
            <w:sz w:val="20"/>
          </w:rPr>
          <w:t>http://www.blw.admin.ch</w:t>
        </w:r>
      </w:hyperlink>
      <w:r>
        <w:rPr>
          <w:rFonts w:cs="Arial"/>
          <w:sz w:val="20"/>
        </w:rPr>
        <w:t xml:space="preserve"> </w:t>
      </w:r>
      <w:r w:rsidRPr="00D5381E">
        <w:rPr>
          <w:rFonts w:cs="Arial"/>
          <w:sz w:val="20"/>
        </w:rPr>
        <w:t>Rubrik „Pflanzenschutz“</w:t>
      </w:r>
      <w:r>
        <w:rPr>
          <w:rFonts w:cs="Arial"/>
          <w:sz w:val="20"/>
        </w:rPr>
        <w:t xml:space="preserve"> &gt; Pflanzenschutzmittel &gt; </w:t>
      </w:r>
      <w:r w:rsidRPr="00C6772F">
        <w:rPr>
          <w:rFonts w:cs="Arial"/>
          <w:sz w:val="20"/>
        </w:rPr>
        <w:t>Nachhaltige Anwendung un</w:t>
      </w:r>
      <w:r>
        <w:rPr>
          <w:rFonts w:cs="Arial"/>
          <w:sz w:val="20"/>
        </w:rPr>
        <w:t xml:space="preserve">d Risikoreduktion &gt; </w:t>
      </w:r>
      <w:r w:rsidRPr="00C6772F">
        <w:rPr>
          <w:rFonts w:cs="Arial"/>
          <w:sz w:val="20"/>
        </w:rPr>
        <w:t xml:space="preserve">Schutz des Grundwassers </w:t>
      </w:r>
      <w:r>
        <w:rPr>
          <w:rFonts w:cs="Arial"/>
          <w:sz w:val="20"/>
        </w:rPr>
        <w:t xml:space="preserve">&gt; PDF </w:t>
      </w:r>
      <w:r w:rsidRPr="00D5381E">
        <w:rPr>
          <w:rFonts w:cs="Arial"/>
          <w:sz w:val="20"/>
        </w:rPr>
        <w:t xml:space="preserve">„Anwendungsverbote für Pflanzenschutzmittel in der Grundwasserschutzzone S2“. </w:t>
      </w:r>
      <w:r w:rsidRPr="00D5381E">
        <w:rPr>
          <w:sz w:val="20"/>
        </w:rPr>
        <w:t xml:space="preserve"> </w:t>
      </w:r>
    </w:p>
    <w:p w:rsidR="00E41B89" w:rsidRPr="00D5381E" w:rsidRDefault="00E41B89" w:rsidP="003A56EE">
      <w:pPr>
        <w:numPr>
          <w:ilvl w:val="0"/>
          <w:numId w:val="19"/>
        </w:numPr>
        <w:overflowPunct w:val="0"/>
        <w:autoSpaceDE w:val="0"/>
        <w:autoSpaceDN w:val="0"/>
        <w:adjustRightInd w:val="0"/>
        <w:spacing w:line="240" w:lineRule="auto"/>
        <w:ind w:left="357" w:hanging="357"/>
        <w:textAlignment w:val="baseline"/>
        <w:rPr>
          <w:b/>
          <w:sz w:val="20"/>
        </w:rPr>
      </w:pPr>
      <w:r w:rsidRPr="00D5381E">
        <w:rPr>
          <w:sz w:val="20"/>
        </w:rPr>
        <w:t xml:space="preserve">Die Hinweise auf den Verpackungen sind zu beachten. Die Bezeichnung „WA“ bedeutet: Anwendungsverbot in der ganzen Schutzzone.  </w:t>
      </w:r>
    </w:p>
    <w:p w:rsidR="00E41B89" w:rsidRDefault="00E41B89" w:rsidP="00E41B89">
      <w:pPr>
        <w:spacing w:line="360" w:lineRule="auto"/>
      </w:pPr>
    </w:p>
    <w:p w:rsidR="00E41B89" w:rsidRDefault="00E41B89" w:rsidP="00E41B89">
      <w:pPr>
        <w:rPr>
          <w:b/>
          <w:sz w:val="26"/>
        </w:rPr>
      </w:pPr>
      <w:r>
        <w:rPr>
          <w:b/>
          <w:sz w:val="28"/>
        </w:rPr>
        <w:br w:type="page"/>
      </w:r>
      <w:r w:rsidRPr="00D5381E">
        <w:rPr>
          <w:sz w:val="20"/>
        </w:rPr>
        <w:lastRenderedPageBreak/>
        <w:t xml:space="preserve"> </w:t>
      </w:r>
      <w:r>
        <w:rPr>
          <w:b/>
          <w:sz w:val="28"/>
        </w:rPr>
        <w:t>Anhang 5:</w:t>
      </w:r>
      <w:r>
        <w:rPr>
          <w:b/>
          <w:sz w:val="28"/>
        </w:rPr>
        <w:tab/>
        <w:t xml:space="preserve">Wichtigste Rechtsgrundlagen  </w:t>
      </w:r>
      <w:r>
        <w:rPr>
          <w:b/>
          <w:sz w:val="28"/>
          <w:szCs w:val="28"/>
        </w:rPr>
        <w:t xml:space="preserve"> </w:t>
      </w:r>
    </w:p>
    <w:p w:rsidR="00E41B89" w:rsidRDefault="00E41B89" w:rsidP="00E41B89">
      <w:pPr>
        <w:rPr>
          <w:rFonts w:cs="Arial"/>
          <w:b/>
          <w:i/>
          <w:color w:val="000000"/>
          <w:szCs w:val="22"/>
          <w:lang w:eastAsia="fr-CH"/>
        </w:rPr>
      </w:pPr>
    </w:p>
    <w:p w:rsidR="00E41B89" w:rsidRPr="001473A1" w:rsidRDefault="00E41B89" w:rsidP="00E41B89">
      <w:pPr>
        <w:rPr>
          <w:rFonts w:cs="Arial"/>
          <w:b/>
          <w:i/>
          <w:color w:val="000000"/>
          <w:szCs w:val="22"/>
          <w:lang w:eastAsia="fr-CH"/>
        </w:rPr>
      </w:pPr>
      <w:r>
        <w:rPr>
          <w:rFonts w:cs="Arial"/>
          <w:b/>
          <w:i/>
          <w:color w:val="000000"/>
          <w:szCs w:val="22"/>
          <w:lang w:eastAsia="fr-CH"/>
        </w:rPr>
        <w:t>►</w:t>
      </w:r>
      <w:r w:rsidRPr="001473A1">
        <w:rPr>
          <w:rFonts w:cs="Arial"/>
          <w:b/>
          <w:i/>
          <w:color w:val="000000"/>
          <w:szCs w:val="22"/>
          <w:lang w:eastAsia="fr-CH"/>
        </w:rPr>
        <w:t xml:space="preserve"> Verbindlich sind die jeweils aktuellen Erlasse und Vorschriften.</w:t>
      </w:r>
    </w:p>
    <w:p w:rsidR="00E41B89" w:rsidRDefault="00E41B89" w:rsidP="00E41B89">
      <w:pPr>
        <w:spacing w:line="360" w:lineRule="auto"/>
        <w:ind w:left="283" w:hanging="283"/>
        <w:rPr>
          <w:i/>
        </w:rPr>
      </w:pPr>
    </w:p>
    <w:p w:rsidR="00E41B89" w:rsidRPr="006159D0" w:rsidRDefault="00E41B89" w:rsidP="00E41B89">
      <w:pPr>
        <w:spacing w:line="360" w:lineRule="auto"/>
        <w:ind w:left="283" w:hanging="283"/>
        <w:rPr>
          <w:b/>
        </w:rPr>
      </w:pPr>
      <w:r w:rsidRPr="006159D0">
        <w:rPr>
          <w:b/>
        </w:rPr>
        <w:t>Gesetze und Verordnungen des Bundes</w:t>
      </w:r>
    </w:p>
    <w:p w:rsidR="00E41B89" w:rsidRDefault="00E41B89" w:rsidP="003A56EE">
      <w:pPr>
        <w:numPr>
          <w:ilvl w:val="0"/>
          <w:numId w:val="17"/>
        </w:numPr>
        <w:overflowPunct w:val="0"/>
        <w:autoSpaceDE w:val="0"/>
        <w:autoSpaceDN w:val="0"/>
        <w:adjustRightInd w:val="0"/>
        <w:spacing w:line="240" w:lineRule="auto"/>
        <w:textAlignment w:val="baseline"/>
      </w:pPr>
      <w:r>
        <w:t>Bundesgesetz vom 24. Januar 1991 über den Schutz der Gewässer (</w:t>
      </w:r>
      <w:r w:rsidRPr="006B259D">
        <w:t>Gewässerschutzgesetz</w:t>
      </w:r>
      <w:r>
        <w:t xml:space="preserve">, </w:t>
      </w:r>
      <w:r w:rsidRPr="006B259D">
        <w:t xml:space="preserve">GSchG) </w:t>
      </w:r>
      <w:r>
        <w:t xml:space="preserve">SR </w:t>
      </w:r>
      <w:r w:rsidRPr="006B259D">
        <w:t>814.20</w:t>
      </w:r>
    </w:p>
    <w:p w:rsidR="00E41B89" w:rsidRPr="00BA7213" w:rsidRDefault="00E41B89" w:rsidP="003A56EE">
      <w:pPr>
        <w:numPr>
          <w:ilvl w:val="0"/>
          <w:numId w:val="17"/>
        </w:numPr>
        <w:overflowPunct w:val="0"/>
        <w:autoSpaceDE w:val="0"/>
        <w:autoSpaceDN w:val="0"/>
        <w:adjustRightInd w:val="0"/>
        <w:spacing w:line="240" w:lineRule="auto"/>
        <w:textAlignment w:val="baseline"/>
        <w:rPr>
          <w:rFonts w:cs="Arial"/>
          <w:color w:val="000000"/>
          <w:szCs w:val="22"/>
          <w:lang w:eastAsia="fr-CH"/>
        </w:rPr>
      </w:pPr>
      <w:r w:rsidRPr="006B259D">
        <w:t xml:space="preserve">Gewässerschutzverordnung vom 28. Oktober 1998 </w:t>
      </w:r>
      <w:r>
        <w:t xml:space="preserve">(GSchV) SR </w:t>
      </w:r>
      <w:r w:rsidRPr="006B259D">
        <w:t>814.201</w:t>
      </w:r>
    </w:p>
    <w:p w:rsidR="00E41B89" w:rsidRDefault="00840070" w:rsidP="003A56EE">
      <w:pPr>
        <w:numPr>
          <w:ilvl w:val="0"/>
          <w:numId w:val="17"/>
        </w:numPr>
        <w:overflowPunct w:val="0"/>
        <w:autoSpaceDE w:val="0"/>
        <w:autoSpaceDN w:val="0"/>
        <w:adjustRightInd w:val="0"/>
        <w:spacing w:line="240" w:lineRule="auto"/>
        <w:textAlignment w:val="baseline"/>
        <w:rPr>
          <w:rFonts w:cs="Arial"/>
          <w:color w:val="000000"/>
          <w:szCs w:val="22"/>
          <w:lang w:eastAsia="fr-CH"/>
        </w:rPr>
      </w:pPr>
      <w:r>
        <w:rPr>
          <w:rFonts w:cs="Arial"/>
          <w:color w:val="000000"/>
          <w:szCs w:val="22"/>
          <w:lang w:eastAsia="fr-CH"/>
        </w:rPr>
        <w:t>Verordnung vom 12</w:t>
      </w:r>
      <w:r w:rsidR="00E41B89">
        <w:rPr>
          <w:rFonts w:cs="Arial"/>
          <w:color w:val="000000"/>
          <w:szCs w:val="22"/>
          <w:lang w:eastAsia="fr-CH"/>
        </w:rPr>
        <w:t>. Mai 20</w:t>
      </w:r>
      <w:r>
        <w:rPr>
          <w:rFonts w:cs="Arial"/>
          <w:color w:val="000000"/>
          <w:szCs w:val="22"/>
          <w:lang w:eastAsia="fr-CH"/>
        </w:rPr>
        <w:t>10</w:t>
      </w:r>
      <w:r w:rsidR="00E41B89">
        <w:rPr>
          <w:rFonts w:cs="Arial"/>
          <w:color w:val="000000"/>
          <w:szCs w:val="22"/>
          <w:lang w:eastAsia="fr-CH"/>
        </w:rPr>
        <w:t xml:space="preserve"> über das Inverkehrbringen von </w:t>
      </w:r>
      <w:r w:rsidR="00E41B89" w:rsidRPr="00BA7213">
        <w:rPr>
          <w:rFonts w:cs="Arial"/>
          <w:color w:val="000000"/>
          <w:szCs w:val="22"/>
          <w:lang w:eastAsia="fr-CH"/>
        </w:rPr>
        <w:t>Pflanzenschutzmittel</w:t>
      </w:r>
      <w:r w:rsidR="00E41B89">
        <w:rPr>
          <w:rFonts w:cs="Arial"/>
          <w:color w:val="000000"/>
          <w:szCs w:val="22"/>
          <w:lang w:eastAsia="fr-CH"/>
        </w:rPr>
        <w:t>n (Pflanzenschutzmittelv</w:t>
      </w:r>
      <w:r w:rsidR="00E41B89" w:rsidRPr="00BA7213">
        <w:rPr>
          <w:rFonts w:cs="Arial"/>
          <w:color w:val="000000"/>
          <w:szCs w:val="22"/>
          <w:lang w:eastAsia="fr-CH"/>
        </w:rPr>
        <w:t>erordnung</w:t>
      </w:r>
      <w:r w:rsidR="00E41B89">
        <w:rPr>
          <w:rFonts w:cs="Arial"/>
          <w:color w:val="000000"/>
          <w:szCs w:val="22"/>
          <w:lang w:eastAsia="fr-CH"/>
        </w:rPr>
        <w:t xml:space="preserve">, PSMV) </w:t>
      </w:r>
      <w:r w:rsidR="00E41B89" w:rsidRPr="00BA7213">
        <w:rPr>
          <w:rFonts w:cs="Arial"/>
          <w:color w:val="000000"/>
          <w:szCs w:val="22"/>
          <w:lang w:eastAsia="fr-CH"/>
        </w:rPr>
        <w:t>SR 916.161</w:t>
      </w:r>
    </w:p>
    <w:p w:rsidR="00E41B89" w:rsidRDefault="00E41B89" w:rsidP="003A56EE">
      <w:pPr>
        <w:numPr>
          <w:ilvl w:val="0"/>
          <w:numId w:val="17"/>
        </w:numPr>
        <w:overflowPunct w:val="0"/>
        <w:autoSpaceDE w:val="0"/>
        <w:autoSpaceDN w:val="0"/>
        <w:adjustRightInd w:val="0"/>
        <w:spacing w:line="240" w:lineRule="auto"/>
        <w:textAlignment w:val="baseline"/>
        <w:rPr>
          <w:rFonts w:cs="Arial"/>
          <w:color w:val="000000"/>
          <w:szCs w:val="22"/>
          <w:lang w:eastAsia="fr-CH"/>
        </w:rPr>
      </w:pPr>
      <w:r>
        <w:rPr>
          <w:rFonts w:cs="Arial"/>
          <w:color w:val="000000"/>
          <w:szCs w:val="22"/>
          <w:lang w:eastAsia="fr-CH"/>
        </w:rPr>
        <w:t xml:space="preserve">Bundesgesetz vom </w:t>
      </w:r>
      <w:r w:rsidR="00840070">
        <w:rPr>
          <w:rFonts w:cs="Arial"/>
          <w:color w:val="000000"/>
          <w:szCs w:val="22"/>
          <w:lang w:eastAsia="fr-CH"/>
        </w:rPr>
        <w:t>20</w:t>
      </w:r>
      <w:r w:rsidRPr="00BA7213">
        <w:rPr>
          <w:rFonts w:cs="Arial"/>
          <w:color w:val="000000"/>
          <w:szCs w:val="22"/>
          <w:lang w:eastAsia="fr-CH"/>
        </w:rPr>
        <w:t xml:space="preserve">. </w:t>
      </w:r>
      <w:r w:rsidR="00840070">
        <w:rPr>
          <w:rFonts w:cs="Arial"/>
          <w:color w:val="000000"/>
          <w:szCs w:val="22"/>
          <w:lang w:eastAsia="fr-CH"/>
        </w:rPr>
        <w:t>Juni</w:t>
      </w:r>
      <w:r w:rsidRPr="00BA7213">
        <w:rPr>
          <w:rFonts w:cs="Arial"/>
          <w:color w:val="000000"/>
          <w:szCs w:val="22"/>
          <w:lang w:eastAsia="fr-CH"/>
        </w:rPr>
        <w:t xml:space="preserve"> </w:t>
      </w:r>
      <w:r w:rsidR="00840070">
        <w:rPr>
          <w:rFonts w:cs="Arial"/>
          <w:color w:val="000000"/>
          <w:szCs w:val="22"/>
          <w:lang w:eastAsia="fr-CH"/>
        </w:rPr>
        <w:t>2014</w:t>
      </w:r>
      <w:r w:rsidRPr="00BA7213">
        <w:rPr>
          <w:rFonts w:cs="Arial"/>
          <w:color w:val="000000"/>
          <w:szCs w:val="22"/>
          <w:lang w:eastAsia="fr-CH"/>
        </w:rPr>
        <w:t xml:space="preserve"> </w:t>
      </w:r>
      <w:r>
        <w:rPr>
          <w:rFonts w:cs="Arial"/>
          <w:color w:val="000000"/>
          <w:szCs w:val="22"/>
          <w:lang w:eastAsia="fr-CH"/>
        </w:rPr>
        <w:t xml:space="preserve">über Lebensmittel und Gebrauchsgegenstände (Lebensmittelgesetz, LMG) </w:t>
      </w:r>
      <w:r w:rsidRPr="00BA7213">
        <w:rPr>
          <w:rFonts w:cs="Arial"/>
          <w:color w:val="000000"/>
          <w:szCs w:val="22"/>
          <w:lang w:eastAsia="fr-CH"/>
        </w:rPr>
        <w:t>SR 817.0</w:t>
      </w:r>
    </w:p>
    <w:p w:rsidR="00E41B89" w:rsidRDefault="00E41B89" w:rsidP="003A56EE">
      <w:pPr>
        <w:numPr>
          <w:ilvl w:val="0"/>
          <w:numId w:val="17"/>
        </w:numPr>
        <w:overflowPunct w:val="0"/>
        <w:autoSpaceDE w:val="0"/>
        <w:autoSpaceDN w:val="0"/>
        <w:adjustRightInd w:val="0"/>
        <w:spacing w:line="240" w:lineRule="auto"/>
        <w:textAlignment w:val="baseline"/>
        <w:rPr>
          <w:rFonts w:cs="Arial"/>
          <w:color w:val="000000"/>
          <w:szCs w:val="22"/>
          <w:lang w:eastAsia="fr-CH"/>
        </w:rPr>
      </w:pPr>
      <w:r w:rsidRPr="00BA7213">
        <w:rPr>
          <w:rFonts w:cs="Arial"/>
          <w:color w:val="000000"/>
          <w:szCs w:val="22"/>
          <w:lang w:eastAsia="fr-CH"/>
        </w:rPr>
        <w:t>Lebensmittel</w:t>
      </w:r>
      <w:r>
        <w:rPr>
          <w:rFonts w:cs="Arial"/>
          <w:color w:val="000000"/>
          <w:szCs w:val="22"/>
          <w:lang w:eastAsia="fr-CH"/>
        </w:rPr>
        <w:t>- und Gebrauchsgegenstände</w:t>
      </w:r>
      <w:r w:rsidRPr="00BA7213">
        <w:rPr>
          <w:rFonts w:cs="Arial"/>
          <w:color w:val="000000"/>
          <w:szCs w:val="22"/>
          <w:lang w:eastAsia="fr-CH"/>
        </w:rPr>
        <w:t xml:space="preserve">verordnung vom </w:t>
      </w:r>
      <w:r w:rsidR="00840070">
        <w:rPr>
          <w:rFonts w:cs="Arial"/>
          <w:color w:val="000000"/>
          <w:szCs w:val="22"/>
          <w:lang w:eastAsia="fr-CH"/>
        </w:rPr>
        <w:t>16</w:t>
      </w:r>
      <w:r>
        <w:rPr>
          <w:rFonts w:cs="Arial"/>
          <w:color w:val="000000"/>
          <w:szCs w:val="22"/>
          <w:lang w:eastAsia="fr-CH"/>
        </w:rPr>
        <w:t xml:space="preserve">. </w:t>
      </w:r>
      <w:r w:rsidR="00840070">
        <w:rPr>
          <w:rFonts w:cs="Arial"/>
          <w:color w:val="000000"/>
          <w:szCs w:val="22"/>
          <w:lang w:eastAsia="fr-CH"/>
        </w:rPr>
        <w:t>Dezember 2016</w:t>
      </w:r>
      <w:r>
        <w:rPr>
          <w:rFonts w:cs="Arial"/>
          <w:color w:val="000000"/>
          <w:szCs w:val="22"/>
          <w:lang w:eastAsia="fr-CH"/>
        </w:rPr>
        <w:t xml:space="preserve"> (LGV)</w:t>
      </w:r>
      <w:r>
        <w:rPr>
          <w:rFonts w:cs="Arial"/>
          <w:color w:val="000000"/>
          <w:szCs w:val="22"/>
          <w:lang w:eastAsia="fr-CH"/>
        </w:rPr>
        <w:br/>
        <w:t xml:space="preserve">SR </w:t>
      </w:r>
      <w:r w:rsidRPr="00BA7213">
        <w:rPr>
          <w:rFonts w:cs="Arial"/>
          <w:color w:val="000000"/>
          <w:szCs w:val="22"/>
          <w:lang w:eastAsia="fr-CH"/>
        </w:rPr>
        <w:t>817.02</w:t>
      </w:r>
    </w:p>
    <w:p w:rsidR="00E41B89" w:rsidRDefault="00E41B89" w:rsidP="003A56EE">
      <w:pPr>
        <w:numPr>
          <w:ilvl w:val="0"/>
          <w:numId w:val="17"/>
        </w:numPr>
        <w:overflowPunct w:val="0"/>
        <w:autoSpaceDE w:val="0"/>
        <w:autoSpaceDN w:val="0"/>
        <w:adjustRightInd w:val="0"/>
        <w:spacing w:line="240" w:lineRule="auto"/>
        <w:textAlignment w:val="baseline"/>
        <w:rPr>
          <w:rFonts w:cs="Arial"/>
          <w:color w:val="000000"/>
          <w:szCs w:val="22"/>
          <w:lang w:eastAsia="fr-CH"/>
        </w:rPr>
      </w:pPr>
      <w:r>
        <w:rPr>
          <w:rFonts w:cs="Arial"/>
          <w:color w:val="000000"/>
          <w:szCs w:val="22"/>
          <w:lang w:eastAsia="fr-CH"/>
        </w:rPr>
        <w:t>Verordnung des EDI über Trinkwasser sowie Wasser in öffentlich zugänglichen Bädern und Duschanlagen vom 16. Dezember 2016 (TBDV) SR 817.022.11</w:t>
      </w:r>
    </w:p>
    <w:p w:rsidR="00E41B89" w:rsidRDefault="00E41B89" w:rsidP="003A56EE">
      <w:pPr>
        <w:numPr>
          <w:ilvl w:val="0"/>
          <w:numId w:val="17"/>
        </w:numPr>
        <w:overflowPunct w:val="0"/>
        <w:autoSpaceDE w:val="0"/>
        <w:autoSpaceDN w:val="0"/>
        <w:adjustRightInd w:val="0"/>
        <w:spacing w:line="240" w:lineRule="auto"/>
        <w:textAlignment w:val="baseline"/>
        <w:rPr>
          <w:rFonts w:cs="Arial"/>
          <w:color w:val="000000"/>
          <w:szCs w:val="22"/>
          <w:lang w:eastAsia="fr-CH"/>
        </w:rPr>
      </w:pPr>
      <w:r>
        <w:rPr>
          <w:rFonts w:cs="Arial"/>
          <w:color w:val="000000"/>
          <w:szCs w:val="22"/>
          <w:lang w:eastAsia="fr-CH"/>
        </w:rPr>
        <w:t>Chemikalien-Risikoreduktions-Verordnung vom 18. Mai 2005 (ChemRRV) SR 814.81</w:t>
      </w:r>
    </w:p>
    <w:p w:rsidR="00E41B89" w:rsidRDefault="00DB1359" w:rsidP="00DB1359">
      <w:pPr>
        <w:numPr>
          <w:ilvl w:val="0"/>
          <w:numId w:val="17"/>
        </w:numPr>
        <w:overflowPunct w:val="0"/>
        <w:autoSpaceDE w:val="0"/>
        <w:autoSpaceDN w:val="0"/>
        <w:adjustRightInd w:val="0"/>
        <w:spacing w:line="240" w:lineRule="auto"/>
        <w:textAlignment w:val="baseline"/>
        <w:rPr>
          <w:rFonts w:cs="Arial"/>
          <w:color w:val="000000"/>
          <w:szCs w:val="22"/>
          <w:lang w:eastAsia="fr-CH"/>
        </w:rPr>
      </w:pPr>
      <w:r w:rsidRPr="00DB1359">
        <w:rPr>
          <w:rFonts w:cs="Arial"/>
          <w:color w:val="000000"/>
          <w:szCs w:val="22"/>
          <w:lang w:eastAsia="fr-CH"/>
        </w:rPr>
        <w:t xml:space="preserve">Verordnung über die Vermeidung und die Entsorgung von Abfällen </w:t>
      </w:r>
      <w:r w:rsidR="00E41B89" w:rsidRPr="00BA7213">
        <w:rPr>
          <w:rFonts w:cs="Arial"/>
          <w:color w:val="000000"/>
          <w:szCs w:val="22"/>
          <w:lang w:eastAsia="fr-CH"/>
        </w:rPr>
        <w:t xml:space="preserve">vom </w:t>
      </w:r>
      <w:r w:rsidRPr="00DB1359">
        <w:rPr>
          <w:rFonts w:cs="Arial"/>
          <w:color w:val="000000"/>
          <w:szCs w:val="22"/>
          <w:lang w:eastAsia="fr-CH"/>
        </w:rPr>
        <w:t>4. Dezember 2015</w:t>
      </w:r>
      <w:r w:rsidR="00E41B89" w:rsidRPr="00BA7213">
        <w:rPr>
          <w:rFonts w:cs="Arial"/>
          <w:color w:val="000000"/>
          <w:szCs w:val="22"/>
          <w:lang w:eastAsia="fr-CH"/>
        </w:rPr>
        <w:t xml:space="preserve"> </w:t>
      </w:r>
      <w:r w:rsidR="00E41B89">
        <w:rPr>
          <w:rFonts w:cs="Arial"/>
          <w:color w:val="000000"/>
          <w:szCs w:val="22"/>
          <w:lang w:eastAsia="fr-CH"/>
        </w:rPr>
        <w:t>(</w:t>
      </w:r>
      <w:r>
        <w:rPr>
          <w:rFonts w:cs="Arial"/>
          <w:color w:val="000000"/>
          <w:szCs w:val="22"/>
          <w:lang w:eastAsia="fr-CH"/>
        </w:rPr>
        <w:t>VVEA</w:t>
      </w:r>
      <w:r w:rsidR="00E41B89">
        <w:rPr>
          <w:rFonts w:cs="Arial"/>
          <w:color w:val="000000"/>
          <w:szCs w:val="22"/>
          <w:lang w:eastAsia="fr-CH"/>
        </w:rPr>
        <w:t xml:space="preserve">) </w:t>
      </w:r>
      <w:r w:rsidR="00E41B89" w:rsidRPr="00BA7213">
        <w:rPr>
          <w:rFonts w:cs="Arial"/>
          <w:color w:val="000000"/>
          <w:szCs w:val="22"/>
          <w:lang w:eastAsia="fr-CH"/>
        </w:rPr>
        <w:t>SR 814.600</w:t>
      </w:r>
    </w:p>
    <w:p w:rsidR="00E41B89" w:rsidRDefault="00E41B89" w:rsidP="003A56EE">
      <w:pPr>
        <w:numPr>
          <w:ilvl w:val="0"/>
          <w:numId w:val="17"/>
        </w:numPr>
        <w:overflowPunct w:val="0"/>
        <w:autoSpaceDE w:val="0"/>
        <w:autoSpaceDN w:val="0"/>
        <w:adjustRightInd w:val="0"/>
        <w:spacing w:line="240" w:lineRule="auto"/>
        <w:textAlignment w:val="baseline"/>
        <w:rPr>
          <w:rFonts w:cs="Arial"/>
          <w:color w:val="000000"/>
          <w:szCs w:val="22"/>
          <w:lang w:eastAsia="fr-CH"/>
        </w:rPr>
      </w:pPr>
      <w:r>
        <w:rPr>
          <w:rFonts w:cs="Arial"/>
          <w:color w:val="000000"/>
          <w:szCs w:val="22"/>
          <w:lang w:eastAsia="fr-CH"/>
        </w:rPr>
        <w:t xml:space="preserve">Verordnung </w:t>
      </w:r>
      <w:r w:rsidRPr="00BA7213">
        <w:rPr>
          <w:rFonts w:cs="Arial"/>
          <w:color w:val="000000"/>
          <w:szCs w:val="22"/>
          <w:lang w:eastAsia="fr-CH"/>
        </w:rPr>
        <w:t>vom 30. November 1992</w:t>
      </w:r>
      <w:r>
        <w:rPr>
          <w:rFonts w:cs="Arial"/>
          <w:color w:val="000000"/>
          <w:szCs w:val="22"/>
          <w:lang w:eastAsia="fr-CH"/>
        </w:rPr>
        <w:t xml:space="preserve"> über den Wald (Waldverordnung, WaV) </w:t>
      </w:r>
      <w:r w:rsidRPr="00BA7213">
        <w:rPr>
          <w:rFonts w:cs="Arial"/>
          <w:color w:val="000000"/>
          <w:szCs w:val="22"/>
          <w:lang w:eastAsia="fr-CH"/>
        </w:rPr>
        <w:t>SR 921.01</w:t>
      </w:r>
    </w:p>
    <w:p w:rsidR="00E41B89" w:rsidRDefault="00E41B89" w:rsidP="003A56EE">
      <w:pPr>
        <w:numPr>
          <w:ilvl w:val="0"/>
          <w:numId w:val="17"/>
        </w:numPr>
        <w:overflowPunct w:val="0"/>
        <w:autoSpaceDE w:val="0"/>
        <w:autoSpaceDN w:val="0"/>
        <w:adjustRightInd w:val="0"/>
        <w:spacing w:line="240" w:lineRule="auto"/>
        <w:textAlignment w:val="baseline"/>
        <w:rPr>
          <w:rFonts w:cs="Arial"/>
          <w:color w:val="000000"/>
          <w:szCs w:val="22"/>
          <w:lang w:eastAsia="fr-CH"/>
        </w:rPr>
      </w:pPr>
      <w:r w:rsidRPr="00BA7213">
        <w:rPr>
          <w:rFonts w:cs="Arial"/>
          <w:color w:val="000000"/>
          <w:szCs w:val="22"/>
          <w:lang w:eastAsia="fr-CH"/>
        </w:rPr>
        <w:t>Schweizerisches Strafgesetzbuch vom 21. Dezember 1937 SR 311.0</w:t>
      </w:r>
    </w:p>
    <w:p w:rsidR="00E41B89" w:rsidRPr="00BA7213" w:rsidRDefault="00E41B89" w:rsidP="00E41B89">
      <w:pPr>
        <w:rPr>
          <w:rFonts w:cs="Arial"/>
          <w:color w:val="000000"/>
          <w:szCs w:val="22"/>
          <w:lang w:eastAsia="fr-CH"/>
        </w:rPr>
      </w:pPr>
    </w:p>
    <w:p w:rsidR="00E41B89" w:rsidRPr="00956230" w:rsidRDefault="00E41B89" w:rsidP="00E41B89">
      <w:pPr>
        <w:ind w:left="283" w:hanging="283"/>
        <w:rPr>
          <w:i/>
        </w:rPr>
      </w:pPr>
      <w:r w:rsidRPr="00956230">
        <w:rPr>
          <w:i/>
        </w:rPr>
        <w:t xml:space="preserve">Die </w:t>
      </w:r>
      <w:r>
        <w:rPr>
          <w:i/>
        </w:rPr>
        <w:t>E</w:t>
      </w:r>
      <w:r w:rsidRPr="00956230">
        <w:rPr>
          <w:i/>
        </w:rPr>
        <w:t xml:space="preserve">idg. Erlasse können unter </w:t>
      </w:r>
      <w:hyperlink r:id="rId16" w:history="1">
        <w:r w:rsidRPr="00DD6630">
          <w:rPr>
            <w:rStyle w:val="Hyperlink"/>
            <w:i/>
          </w:rPr>
          <w:t>https://www.admin.ch/gov/de/start/bundesrecht/systematische-sammlung.html</w:t>
        </w:r>
      </w:hyperlink>
      <w:r>
        <w:rPr>
          <w:i/>
        </w:rPr>
        <w:t xml:space="preserve"> </w:t>
      </w:r>
      <w:r w:rsidRPr="00956230">
        <w:rPr>
          <w:i/>
        </w:rPr>
        <w:t>eingesehen werden.</w:t>
      </w:r>
    </w:p>
    <w:p w:rsidR="00E41B89" w:rsidRDefault="00E41B89" w:rsidP="00E41B89">
      <w:pPr>
        <w:ind w:left="283" w:hanging="283"/>
      </w:pPr>
    </w:p>
    <w:p w:rsidR="00E41B89" w:rsidRDefault="00E41B89" w:rsidP="00E41B89">
      <w:pPr>
        <w:ind w:left="283" w:hanging="283"/>
      </w:pPr>
    </w:p>
    <w:p w:rsidR="00E41B89" w:rsidRPr="006159D0" w:rsidRDefault="00E41B89" w:rsidP="00E41B89">
      <w:pPr>
        <w:spacing w:line="360" w:lineRule="auto"/>
        <w:ind w:left="283" w:hanging="283"/>
        <w:rPr>
          <w:b/>
        </w:rPr>
      </w:pPr>
      <w:r w:rsidRPr="006159D0">
        <w:rPr>
          <w:b/>
        </w:rPr>
        <w:t xml:space="preserve">Gesetze und Verordnungen des </w:t>
      </w:r>
      <w:r>
        <w:rPr>
          <w:b/>
        </w:rPr>
        <w:t>Kantons</w:t>
      </w:r>
    </w:p>
    <w:p w:rsidR="00E41B89" w:rsidRDefault="00E41B89" w:rsidP="003A56EE">
      <w:pPr>
        <w:numPr>
          <w:ilvl w:val="0"/>
          <w:numId w:val="17"/>
        </w:numPr>
        <w:overflowPunct w:val="0"/>
        <w:autoSpaceDE w:val="0"/>
        <w:autoSpaceDN w:val="0"/>
        <w:adjustRightInd w:val="0"/>
        <w:spacing w:line="240" w:lineRule="auto"/>
        <w:textAlignment w:val="baseline"/>
      </w:pPr>
      <w:r w:rsidRPr="006B259D">
        <w:t>Wasserversorgungsgesetz vom 11. Nov</w:t>
      </w:r>
      <w:r>
        <w:t xml:space="preserve">ember </w:t>
      </w:r>
      <w:r w:rsidRPr="006B259D">
        <w:t xml:space="preserve">1996 </w:t>
      </w:r>
      <w:r>
        <w:t xml:space="preserve">(WVG) </w:t>
      </w:r>
      <w:r w:rsidRPr="006B259D">
        <w:t>752.32</w:t>
      </w:r>
    </w:p>
    <w:p w:rsidR="00E41B89" w:rsidRDefault="00E41B89" w:rsidP="003A56EE">
      <w:pPr>
        <w:numPr>
          <w:ilvl w:val="0"/>
          <w:numId w:val="17"/>
        </w:numPr>
        <w:overflowPunct w:val="0"/>
        <w:autoSpaceDE w:val="0"/>
        <w:autoSpaceDN w:val="0"/>
        <w:adjustRightInd w:val="0"/>
        <w:spacing w:line="240" w:lineRule="auto"/>
        <w:textAlignment w:val="baseline"/>
      </w:pPr>
      <w:r>
        <w:t xml:space="preserve">Kantonales Gewässerschutzgesetz vom 11. November 1996 (KGSchG) </w:t>
      </w:r>
      <w:r w:rsidRPr="006B259D">
        <w:t>821.0</w:t>
      </w:r>
    </w:p>
    <w:p w:rsidR="00E41B89" w:rsidRDefault="00E41B89" w:rsidP="003A56EE">
      <w:pPr>
        <w:numPr>
          <w:ilvl w:val="0"/>
          <w:numId w:val="17"/>
        </w:numPr>
        <w:overflowPunct w:val="0"/>
        <w:autoSpaceDE w:val="0"/>
        <w:autoSpaceDN w:val="0"/>
        <w:adjustRightInd w:val="0"/>
        <w:spacing w:line="240" w:lineRule="auto"/>
        <w:textAlignment w:val="baseline"/>
      </w:pPr>
      <w:r>
        <w:t xml:space="preserve">Kantonale </w:t>
      </w:r>
      <w:r w:rsidRPr="006B259D">
        <w:t>Gewässerschutzverordnung vom 24. März 1999</w:t>
      </w:r>
      <w:r>
        <w:t xml:space="preserve"> (KGV) </w:t>
      </w:r>
      <w:r w:rsidRPr="006B259D">
        <w:t>821.1</w:t>
      </w:r>
    </w:p>
    <w:p w:rsidR="00E41B89" w:rsidRDefault="00E41B89" w:rsidP="003A56EE">
      <w:pPr>
        <w:numPr>
          <w:ilvl w:val="0"/>
          <w:numId w:val="17"/>
        </w:numPr>
        <w:overflowPunct w:val="0"/>
        <w:autoSpaceDE w:val="0"/>
        <w:autoSpaceDN w:val="0"/>
        <w:adjustRightInd w:val="0"/>
        <w:spacing w:line="240" w:lineRule="auto"/>
        <w:textAlignment w:val="baseline"/>
      </w:pPr>
      <w:r w:rsidRPr="006B259D">
        <w:t xml:space="preserve">Gemeindegesetz vom 16. März 1998 </w:t>
      </w:r>
      <w:r>
        <w:t xml:space="preserve">(GG) </w:t>
      </w:r>
      <w:r w:rsidRPr="006B259D">
        <w:t>170.11</w:t>
      </w:r>
      <w:r>
        <w:t>)</w:t>
      </w:r>
    </w:p>
    <w:p w:rsidR="00E41B89" w:rsidRDefault="00E41B89" w:rsidP="003A56EE">
      <w:pPr>
        <w:numPr>
          <w:ilvl w:val="0"/>
          <w:numId w:val="17"/>
        </w:numPr>
        <w:overflowPunct w:val="0"/>
        <w:autoSpaceDE w:val="0"/>
        <w:autoSpaceDN w:val="0"/>
        <w:adjustRightInd w:val="0"/>
        <w:spacing w:line="240" w:lineRule="auto"/>
        <w:textAlignment w:val="baseline"/>
      </w:pPr>
      <w:r w:rsidRPr="006B259D">
        <w:t xml:space="preserve">Gesetz </w:t>
      </w:r>
      <w:r>
        <w:t xml:space="preserve">vom 23. Mai 1989 </w:t>
      </w:r>
      <w:r w:rsidRPr="006B259D">
        <w:t>über die Verwaltungsrechtspflege (VRPG) 155.21</w:t>
      </w:r>
    </w:p>
    <w:p w:rsidR="00E41B89" w:rsidRDefault="00E41B89" w:rsidP="00E41B89">
      <w:pPr>
        <w:tabs>
          <w:tab w:val="left" w:pos="0"/>
        </w:tabs>
        <w:ind w:left="284" w:hanging="284"/>
        <w:rPr>
          <w:sz w:val="16"/>
          <w:szCs w:val="16"/>
        </w:rPr>
      </w:pPr>
    </w:p>
    <w:p w:rsidR="00E41B89" w:rsidRPr="00956230" w:rsidRDefault="00E41B89" w:rsidP="00E41B89">
      <w:pPr>
        <w:rPr>
          <w:i/>
        </w:rPr>
      </w:pPr>
      <w:r w:rsidRPr="00956230">
        <w:rPr>
          <w:i/>
        </w:rPr>
        <w:t xml:space="preserve">Die kantonalen Erlasse können unter </w:t>
      </w:r>
      <w:hyperlink r:id="rId17" w:history="1">
        <w:r w:rsidRPr="00DD6630">
          <w:rPr>
            <w:rStyle w:val="Hyperlink"/>
            <w:i/>
          </w:rPr>
          <w:t>https://www.belex.sites.be.ch/</w:t>
        </w:r>
      </w:hyperlink>
      <w:r>
        <w:rPr>
          <w:i/>
        </w:rPr>
        <w:t xml:space="preserve"> </w:t>
      </w:r>
      <w:r w:rsidRPr="00956230">
        <w:rPr>
          <w:i/>
        </w:rPr>
        <w:t>eingesehen werden.</w:t>
      </w:r>
    </w:p>
    <w:p w:rsidR="00E41B89" w:rsidRDefault="00E41B89" w:rsidP="00E41B89"/>
    <w:p w:rsidR="00E41B89" w:rsidRDefault="00E41B89" w:rsidP="00E41B89"/>
    <w:p w:rsidR="00E41B89" w:rsidRDefault="00E41B89" w:rsidP="00E41B89">
      <w:pPr>
        <w:spacing w:line="360" w:lineRule="auto"/>
        <w:ind w:left="283" w:hanging="283"/>
        <w:rPr>
          <w:b/>
        </w:rPr>
      </w:pPr>
      <w:r>
        <w:rPr>
          <w:b/>
        </w:rPr>
        <w:t>Wegleitungen und Richtlinien</w:t>
      </w:r>
    </w:p>
    <w:p w:rsidR="00E41B89" w:rsidRDefault="00D16CBC" w:rsidP="003A56EE">
      <w:pPr>
        <w:numPr>
          <w:ilvl w:val="0"/>
          <w:numId w:val="17"/>
        </w:numPr>
        <w:overflowPunct w:val="0"/>
        <w:autoSpaceDE w:val="0"/>
        <w:autoSpaceDN w:val="0"/>
        <w:adjustRightInd w:val="0"/>
        <w:spacing w:line="240" w:lineRule="auto"/>
        <w:textAlignment w:val="baseline"/>
      </w:pPr>
      <w:hyperlink r:id="rId18" w:history="1">
        <w:r w:rsidR="00E41B89" w:rsidRPr="007A5D1D">
          <w:rPr>
            <w:rStyle w:val="Hyperlink"/>
          </w:rPr>
          <w:t>Wegleitung Grundwasserschutz, BUWAL 2004</w:t>
        </w:r>
      </w:hyperlink>
    </w:p>
    <w:p w:rsidR="00E41B89" w:rsidRPr="00F27C33" w:rsidRDefault="00D16CBC" w:rsidP="003A56EE">
      <w:pPr>
        <w:numPr>
          <w:ilvl w:val="0"/>
          <w:numId w:val="17"/>
        </w:numPr>
        <w:overflowPunct w:val="0"/>
        <w:autoSpaceDE w:val="0"/>
        <w:autoSpaceDN w:val="0"/>
        <w:adjustRightInd w:val="0"/>
        <w:spacing w:line="240" w:lineRule="auto"/>
        <w:textAlignment w:val="baseline"/>
        <w:rPr>
          <w:color w:val="0000FF"/>
        </w:rPr>
      </w:pPr>
      <w:hyperlink r:id="rId19" w:history="1">
        <w:r w:rsidR="00E41B89" w:rsidRPr="007A5D1D">
          <w:rPr>
            <w:rStyle w:val="Hyperlink"/>
          </w:rPr>
          <w:t>Grundwasserschutzzonen bei Lockergesteinen, Vollzugshilfe, BAFU 2012</w:t>
        </w:r>
      </w:hyperlink>
    </w:p>
    <w:p w:rsidR="00E41B89" w:rsidRPr="00F27C33" w:rsidRDefault="00D16CBC" w:rsidP="003A56EE">
      <w:pPr>
        <w:numPr>
          <w:ilvl w:val="0"/>
          <w:numId w:val="17"/>
        </w:numPr>
        <w:overflowPunct w:val="0"/>
        <w:autoSpaceDE w:val="0"/>
        <w:autoSpaceDN w:val="0"/>
        <w:adjustRightInd w:val="0"/>
        <w:spacing w:line="240" w:lineRule="auto"/>
        <w:textAlignment w:val="baseline"/>
        <w:rPr>
          <w:color w:val="0000FF"/>
        </w:rPr>
      </w:pPr>
      <w:hyperlink r:id="rId20" w:history="1">
        <w:r w:rsidR="00E41B89" w:rsidRPr="007A5D1D">
          <w:rPr>
            <w:rStyle w:val="Hyperlink"/>
          </w:rPr>
          <w:t>Ausscheidung von Grundwasserschutzzonen bei Kluft-Grundwasserleitern, BUWAL 2003</w:t>
        </w:r>
      </w:hyperlink>
    </w:p>
    <w:p w:rsidR="00E41B89" w:rsidRPr="00F27C33" w:rsidRDefault="00D16CBC" w:rsidP="003A56EE">
      <w:pPr>
        <w:numPr>
          <w:ilvl w:val="0"/>
          <w:numId w:val="17"/>
        </w:numPr>
        <w:overflowPunct w:val="0"/>
        <w:autoSpaceDE w:val="0"/>
        <w:autoSpaceDN w:val="0"/>
        <w:adjustRightInd w:val="0"/>
        <w:spacing w:line="240" w:lineRule="auto"/>
        <w:textAlignment w:val="baseline"/>
        <w:rPr>
          <w:color w:val="0000FF"/>
        </w:rPr>
      </w:pPr>
      <w:hyperlink r:id="rId21" w:history="1">
        <w:r w:rsidR="00E41B89" w:rsidRPr="007A5D1D">
          <w:rPr>
            <w:rStyle w:val="Hyperlink"/>
          </w:rPr>
          <w:t>Kartierung der Vulnerabilität in Karstgebieten (Methode EPIK), BUWAL 1998</w:t>
        </w:r>
      </w:hyperlink>
    </w:p>
    <w:p w:rsidR="00E41B89" w:rsidRDefault="00E41B89" w:rsidP="003A56EE">
      <w:pPr>
        <w:numPr>
          <w:ilvl w:val="0"/>
          <w:numId w:val="17"/>
        </w:numPr>
        <w:overflowPunct w:val="0"/>
        <w:autoSpaceDE w:val="0"/>
        <w:autoSpaceDN w:val="0"/>
        <w:adjustRightInd w:val="0"/>
        <w:spacing w:line="240" w:lineRule="auto"/>
        <w:textAlignment w:val="baseline"/>
      </w:pPr>
      <w:r>
        <w:t>SIA-Normen 190 (Kanalisationen) und 431 (Entwässerung von Baustellen)</w:t>
      </w:r>
    </w:p>
    <w:p w:rsidR="00E41B89" w:rsidRPr="004367B2" w:rsidRDefault="00E41B89" w:rsidP="00CA160B">
      <w:pPr>
        <w:numPr>
          <w:ilvl w:val="0"/>
          <w:numId w:val="17"/>
        </w:numPr>
        <w:overflowPunct w:val="0"/>
        <w:autoSpaceDE w:val="0"/>
        <w:autoSpaceDN w:val="0"/>
        <w:adjustRightInd w:val="0"/>
        <w:spacing w:line="240" w:lineRule="auto"/>
        <w:textAlignment w:val="baseline"/>
      </w:pPr>
      <w:r>
        <w:t>SVGW-Regelwerk W2 (Richtlinie für die Qualitätssicherung in Grundwasserschutzzonen)</w:t>
      </w:r>
    </w:p>
    <w:sectPr w:rsidR="00E41B89" w:rsidRPr="004367B2" w:rsidSect="004367B2">
      <w:headerReference w:type="default" r:id="rId22"/>
      <w:footerReference w:type="default" r:id="rId23"/>
      <w:type w:val="continuous"/>
      <w:pgSz w:w="11906" w:h="16838"/>
      <w:pgMar w:top="1701" w:right="567" w:bottom="851" w:left="136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7F" w:rsidRPr="004367B2" w:rsidRDefault="0065047F">
      <w:pPr>
        <w:spacing w:line="240" w:lineRule="auto"/>
      </w:pPr>
      <w:r w:rsidRPr="004367B2">
        <w:separator/>
      </w:r>
    </w:p>
  </w:endnote>
  <w:endnote w:type="continuationSeparator" w:id="0">
    <w:p w:rsidR="0065047F" w:rsidRPr="004367B2" w:rsidRDefault="0065047F">
      <w:pPr>
        <w:spacing w:line="240" w:lineRule="auto"/>
      </w:pPr>
      <w:r w:rsidRPr="004367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7F" w:rsidRPr="004367B2" w:rsidRDefault="0065047F" w:rsidP="00F56425">
    <w:pPr>
      <w:pStyle w:val="beKopf-undFusszeilen"/>
      <w:tabs>
        <w:tab w:val="right" w:pos="9995"/>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7F" w:rsidRPr="00F56425" w:rsidRDefault="00D16CBC" w:rsidP="00F56425">
    <w:pPr>
      <w:pStyle w:val="beKopf-undFusszeilen"/>
      <w:tabs>
        <w:tab w:val="right" w:pos="9995"/>
      </w:tabs>
      <w:spacing w:line="240" w:lineRule="auto"/>
    </w:pPr>
    <w:sdt>
      <w:sdtPr>
        <w:tag w:val="Doc.DMS"/>
        <w:id w:val="2108699183"/>
        <w:placeholder>
          <w:docPart w:val="6AC2B3B63C6245FAA896AB718C7B025C"/>
        </w:placeholder>
        <w:showingPlcHdr/>
        <w:dataBinding w:prefixMappings="xmlns:ns='http://schemas.officeatwork.com/CustomXMLPart'" w:xpath="/ns:officeatwork/ns:Doc.DMS" w:storeItemID="{EF4FF3E5-9E87-4DF9-89A6-16B6D7475CAE}"/>
        <w:text w:multiLine="1"/>
      </w:sdtPr>
      <w:sdtEndPr/>
      <w:sdtContent>
        <w:r w:rsidR="0065047F">
          <w:rPr>
            <w:rStyle w:val="Platzhaltertext"/>
          </w:rPr>
          <w:t>‍</w:t>
        </w:r>
      </w:sdtContent>
    </w:sdt>
    <w:r w:rsidR="0065047F" w:rsidRPr="00C24FEE">
      <w:fldChar w:fldCharType="begin"/>
    </w:r>
    <w:r w:rsidR="0065047F" w:rsidRPr="00C24FEE">
      <w:instrText xml:space="preserve">If </w:instrText>
    </w:r>
    <w:r w:rsidR="0065047F">
      <w:fldChar w:fldCharType="begin"/>
    </w:r>
    <w:r w:rsidR="0065047F">
      <w:instrText xml:space="preserve"> DOCPROPERTY "CMIdata.G_Signatur"\*CHARFORMAT </w:instrText>
    </w:r>
    <w:r w:rsidR="0065047F">
      <w:fldChar w:fldCharType="end"/>
    </w:r>
    <w:r w:rsidR="0065047F" w:rsidRPr="00C24FEE">
      <w:instrText xml:space="preserve"> = "" "" "</w:instrText>
    </w:r>
    <w:r w:rsidR="0065047F">
      <w:instrText xml:space="preserve"> </w:instrText>
    </w:r>
    <w:fldSimple w:instr=" DOCPROPERTY &quot;CMIdata.G_Signatur&quot;\*CHARFORMAT ">
      <w:r w:rsidR="0065047F">
        <w:instrText>CMIdata.G_Signatur</w:instrText>
      </w:r>
    </w:fldSimple>
    <w:r w:rsidR="0065047F">
      <w:instrText xml:space="preserve"> / </w:instrText>
    </w:r>
    <w:r w:rsidR="0065047F" w:rsidRPr="005F120B">
      <w:fldChar w:fldCharType="begin"/>
    </w:r>
    <w:r w:rsidR="0065047F">
      <w:rPr>
        <w:lang w:val="en-US"/>
      </w:rPr>
      <w:instrText xml:space="preserve"> DOCPROPERTY "Doc.Dok</w:instrText>
    </w:r>
    <w:r w:rsidR="0065047F" w:rsidRPr="005F120B">
      <w:rPr>
        <w:lang w:val="en-US"/>
      </w:rPr>
      <w:instrText xml:space="preserve">"\*CHARFORMAT </w:instrText>
    </w:r>
    <w:r w:rsidR="0065047F" w:rsidRPr="005F120B">
      <w:fldChar w:fldCharType="separate"/>
    </w:r>
    <w:r w:rsidR="0065047F">
      <w:rPr>
        <w:lang w:val="en-US"/>
      </w:rPr>
      <w:instrText>Doc.Dok</w:instrText>
    </w:r>
    <w:r w:rsidR="0065047F" w:rsidRPr="005F120B">
      <w:fldChar w:fldCharType="end"/>
    </w:r>
    <w:r w:rsidR="0065047F" w:rsidRPr="00C24FEE">
      <w:instrText xml:space="preserve"> </w:instrText>
    </w:r>
    <w:fldSimple w:instr=" DOCPROPERTY &quot;CMIdata.Dok_Laufnummer&quot;\*CHARFORMAT ">
      <w:r w:rsidR="0065047F">
        <w:instrText>CMIdata.Dok_Laufnummer</w:instrText>
      </w:r>
    </w:fldSimple>
    <w:r w:rsidR="0065047F" w:rsidRPr="00C24FEE">
      <w:instrText>" \&lt;OawJumpToField value=0/&gt;</w:instrText>
    </w:r>
    <w:r w:rsidR="0065047F" w:rsidRPr="00C24FEE">
      <w:fldChar w:fldCharType="end"/>
    </w:r>
    <w:r w:rsidR="0065047F">
      <w:tab/>
    </w:r>
    <w:r w:rsidR="0065047F">
      <w:fldChar w:fldCharType="begin"/>
    </w:r>
    <w:r w:rsidR="0065047F">
      <w:instrText xml:space="preserve"> PAGE  \* Arabic  \* MERGEFORMAT </w:instrText>
    </w:r>
    <w:r w:rsidR="0065047F">
      <w:fldChar w:fldCharType="separate"/>
    </w:r>
    <w:r>
      <w:rPr>
        <w:noProof/>
      </w:rPr>
      <w:t>29</w:t>
    </w:r>
    <w:r w:rsidR="0065047F">
      <w:fldChar w:fldCharType="end"/>
    </w:r>
    <w:r w:rsidR="0065047F">
      <w:t>/</w:t>
    </w:r>
    <w:fldSimple w:instr=" NUMPAGES  \* Arabic  \* MERGEFORMAT ">
      <w:r>
        <w:rPr>
          <w:noProof/>
        </w:rPr>
        <w:t>31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7F" w:rsidRPr="004367B2" w:rsidRDefault="0065047F">
      <w:pPr>
        <w:spacing w:line="240" w:lineRule="auto"/>
      </w:pPr>
      <w:r w:rsidRPr="004367B2">
        <w:separator/>
      </w:r>
    </w:p>
  </w:footnote>
  <w:footnote w:type="continuationSeparator" w:id="0">
    <w:p w:rsidR="0065047F" w:rsidRPr="004367B2" w:rsidRDefault="0065047F">
      <w:pPr>
        <w:spacing w:line="240" w:lineRule="auto"/>
      </w:pPr>
      <w:r w:rsidRPr="004367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7F" w:rsidRPr="004367B2" w:rsidRDefault="0065047F" w:rsidP="00C66553">
    <w:pPr>
      <w:pStyle w:val="Kopfzeile"/>
      <w:jc w:val="right"/>
      <w:rPr>
        <w:rFonts w:cs="Arial"/>
        <w:b/>
        <w:highlight w:val="white"/>
      </w:rPr>
    </w:pPr>
    <w:r w:rsidRPr="004367B2">
      <w:rPr>
        <w:b/>
        <w:noProof/>
        <w:lang w:eastAsia="de-CH"/>
      </w:rPr>
      <w:drawing>
        <wp:anchor distT="0" distB="0" distL="114300" distR="114300" simplePos="0" relativeHeight="251659264" behindDoc="1" locked="1" layoutInCell="1" allowOverlap="1" wp14:anchorId="1B86ABBE" wp14:editId="187767C0">
          <wp:simplePos x="0" y="0"/>
          <wp:positionH relativeFrom="page">
            <wp:posOffset>323850</wp:posOffset>
          </wp:positionH>
          <wp:positionV relativeFrom="page">
            <wp:posOffset>179705</wp:posOffset>
          </wp:positionV>
          <wp:extent cx="1478943" cy="675861"/>
          <wp:effectExtent l="0" t="0" r="6985" b="0"/>
          <wp:wrapNone/>
          <wp:docPr id="5" name="5f41be92-a9d8-47dc-9378-0f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8943" cy="675861"/>
                  </a:xfrm>
                  <a:prstGeom prst="rect">
                    <a:avLst/>
                  </a:prstGeom>
                </pic:spPr>
              </pic:pic>
            </a:graphicData>
          </a:graphic>
          <wp14:sizeRelH relativeFrom="margin">
            <wp14:pctWidth>0</wp14:pctWidth>
          </wp14:sizeRelH>
          <wp14:sizeRelV relativeFrom="margin">
            <wp14:pctHeight>0</wp14:pctHeight>
          </wp14:sizeRelV>
        </wp:anchor>
      </w:drawing>
    </w:r>
    <w:r w:rsidRPr="004367B2">
      <w:rPr>
        <w:rFonts w:cs="Arial"/>
        <w:b/>
      </w:rP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59"/>
      <w:gridCol w:w="5059"/>
    </w:tblGrid>
    <w:tr w:rsidR="0065047F" w:rsidTr="001638C4">
      <w:tc>
        <w:tcPr>
          <w:tcW w:w="5059" w:type="dxa"/>
        </w:tcPr>
        <w:p w:rsidR="0065047F" w:rsidRPr="009C019B" w:rsidRDefault="00D16CBC" w:rsidP="009C019B">
          <w:pPr>
            <w:pStyle w:val="beLauftextStandard"/>
          </w:pPr>
          <w:sdt>
            <w:sdtPr>
              <w:tag w:val="CustomField.Titel"/>
              <w:id w:val="127992682"/>
              <w:placeholder>
                <w:docPart w:val="A884D2F72EDB4AE2AE20098C9485181E"/>
              </w:placeholder>
              <w:showingPlcHdr/>
              <w:dataBinding w:prefixMappings="xmlns:ns='http://schemas.officeatwork.com/CustomXMLPart'" w:xpath="/ns:officeatwork/ns:CustomField.Titel" w:storeItemID="{EF4FF3E5-9E87-4DF9-89A6-16B6D7475CAE}"/>
              <w:text w:multiLine="1"/>
            </w:sdtPr>
            <w:sdtEndPr/>
            <w:sdtContent>
              <w:r w:rsidR="0065047F" w:rsidRPr="009C019B">
                <w:rPr>
                  <w:rStyle w:val="Platzhaltertext"/>
                  <w:color w:val="000000" w:themeColor="text1"/>
                </w:rPr>
                <w:t>‍</w:t>
              </w:r>
            </w:sdtContent>
          </w:sdt>
        </w:p>
        <w:sdt>
          <w:sdtPr>
            <w:rPr>
              <w:b/>
              <w:color w:val="B1B9BD"/>
            </w:rPr>
            <w:tag w:val="CustomField.Untertitel"/>
            <w:id w:val="-1190991560"/>
            <w:placeholder>
              <w:docPart w:val="BB54C66326764E92B2C42C34BC031257"/>
            </w:placeholder>
            <w:showingPlcHdr/>
            <w:dataBinding w:prefixMappings="xmlns:ns='http://schemas.officeatwork.com/CustomXMLPart'" w:xpath="/ns:officeatwork/ns:CustomField.Untertitel" w:storeItemID="{EF4FF3E5-9E87-4DF9-89A6-16B6D7475CAE}"/>
            <w:text w:multiLine="1"/>
          </w:sdtPr>
          <w:sdtEndPr/>
          <w:sdtContent>
            <w:p w:rsidR="0065047F" w:rsidRPr="009C019B" w:rsidRDefault="0065047F" w:rsidP="009C019B">
              <w:pPr>
                <w:pStyle w:val="beLauftextStandard"/>
                <w:rPr>
                  <w:b/>
                  <w:color w:val="B1B9BD"/>
                </w:rPr>
              </w:pPr>
              <w:r w:rsidRPr="009C019B">
                <w:rPr>
                  <w:rStyle w:val="Platzhaltertext"/>
                  <w:b/>
                  <w:color w:val="B1B9BD"/>
                </w:rPr>
                <w:t>‍</w:t>
              </w:r>
            </w:p>
          </w:sdtContent>
        </w:sdt>
      </w:tc>
      <w:tc>
        <w:tcPr>
          <w:tcW w:w="5059" w:type="dxa"/>
        </w:tcPr>
        <w:p w:rsidR="0065047F" w:rsidRPr="009C019B" w:rsidRDefault="0065047F" w:rsidP="004B7179">
          <w:pPr>
            <w:pStyle w:val="beLauftextStandard"/>
            <w:jc w:val="right"/>
          </w:pPr>
          <w:r>
            <w:t>Schutzzonenreglement</w:t>
          </w:r>
        </w:p>
      </w:tc>
    </w:tr>
  </w:tbl>
  <w:p w:rsidR="0065047F" w:rsidRDefault="0065047F" w:rsidP="001638C4">
    <w:pPr>
      <w:pStyle w:val="zoawBlind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084"/>
    <w:multiLevelType w:val="hybridMultilevel"/>
    <w:tmpl w:val="E4E0F544"/>
    <w:lvl w:ilvl="0" w:tplc="100C0001">
      <w:start w:val="1"/>
      <w:numFmt w:val="bullet"/>
      <w:lvlText w:val=""/>
      <w:lvlJc w:val="left"/>
      <w:pPr>
        <w:tabs>
          <w:tab w:val="num" w:pos="360"/>
        </w:tabs>
        <w:ind w:left="360" w:hanging="360"/>
      </w:pPr>
      <w:rPr>
        <w:rFonts w:ascii="Symbol" w:hAnsi="Symbol" w:hint="default"/>
      </w:rPr>
    </w:lvl>
    <w:lvl w:ilvl="1" w:tplc="9F1EB8A6">
      <w:start w:val="1"/>
      <w:numFmt w:val="bullet"/>
      <w:lvlText w:val=""/>
      <w:lvlJc w:val="left"/>
      <w:pPr>
        <w:tabs>
          <w:tab w:val="num" w:pos="1080"/>
        </w:tabs>
        <w:ind w:left="1080" w:hanging="360"/>
      </w:pPr>
      <w:rPr>
        <w:rFonts w:ascii="Symbol" w:hAnsi="Symbol" w:hint="default"/>
        <w:sz w:val="22"/>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050D78"/>
    <w:multiLevelType w:val="hybridMultilevel"/>
    <w:tmpl w:val="B650A48C"/>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BF6F0E"/>
    <w:multiLevelType w:val="hybridMultilevel"/>
    <w:tmpl w:val="9B3CB378"/>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566C40"/>
    <w:multiLevelType w:val="hybridMultilevel"/>
    <w:tmpl w:val="C3BC773E"/>
    <w:lvl w:ilvl="0" w:tplc="4E5ED77A">
      <w:start w:val="1"/>
      <w:numFmt w:val="bullet"/>
      <w:lvlText w:val=""/>
      <w:lvlJc w:val="left"/>
      <w:pPr>
        <w:tabs>
          <w:tab w:val="num" w:pos="360"/>
        </w:tabs>
        <w:ind w:left="360" w:hanging="360"/>
      </w:pPr>
      <w:rPr>
        <w:rFonts w:ascii="Symbol" w:hAnsi="Symbol" w:hint="default"/>
        <w:color w:val="000000"/>
      </w:rPr>
    </w:lvl>
    <w:lvl w:ilvl="1" w:tplc="9F1EB8A6">
      <w:start w:val="1"/>
      <w:numFmt w:val="bullet"/>
      <w:lvlText w:val=""/>
      <w:lvlJc w:val="left"/>
      <w:pPr>
        <w:tabs>
          <w:tab w:val="num" w:pos="1080"/>
        </w:tabs>
        <w:ind w:left="1080" w:hanging="360"/>
      </w:pPr>
      <w:rPr>
        <w:rFonts w:ascii="Symbol" w:hAnsi="Symbol" w:hint="default"/>
        <w:color w:val="000000"/>
        <w:sz w:val="22"/>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F36424"/>
    <w:multiLevelType w:val="hybridMultilevel"/>
    <w:tmpl w:val="12407F62"/>
    <w:lvl w:ilvl="0" w:tplc="100C000F">
      <w:start w:val="1"/>
      <w:numFmt w:val="decimal"/>
      <w:lvlText w:val="%1."/>
      <w:lvlJc w:val="left"/>
      <w:pPr>
        <w:tabs>
          <w:tab w:val="num" w:pos="360"/>
        </w:tabs>
        <w:ind w:left="360" w:hanging="360"/>
      </w:pPr>
    </w:lvl>
    <w:lvl w:ilvl="1" w:tplc="100C0019" w:tentative="1">
      <w:start w:val="1"/>
      <w:numFmt w:val="lowerLetter"/>
      <w:lvlText w:val="%2."/>
      <w:lvlJc w:val="left"/>
      <w:pPr>
        <w:tabs>
          <w:tab w:val="num" w:pos="1080"/>
        </w:tabs>
        <w:ind w:left="1080" w:hanging="360"/>
      </w:pPr>
    </w:lvl>
    <w:lvl w:ilvl="2" w:tplc="100C001B" w:tentative="1">
      <w:start w:val="1"/>
      <w:numFmt w:val="lowerRoman"/>
      <w:lvlText w:val="%3."/>
      <w:lvlJc w:val="right"/>
      <w:pPr>
        <w:tabs>
          <w:tab w:val="num" w:pos="1800"/>
        </w:tabs>
        <w:ind w:left="1800" w:hanging="180"/>
      </w:pPr>
    </w:lvl>
    <w:lvl w:ilvl="3" w:tplc="100C000F" w:tentative="1">
      <w:start w:val="1"/>
      <w:numFmt w:val="decimal"/>
      <w:lvlText w:val="%4."/>
      <w:lvlJc w:val="left"/>
      <w:pPr>
        <w:tabs>
          <w:tab w:val="num" w:pos="2520"/>
        </w:tabs>
        <w:ind w:left="2520" w:hanging="360"/>
      </w:pPr>
    </w:lvl>
    <w:lvl w:ilvl="4" w:tplc="100C0019" w:tentative="1">
      <w:start w:val="1"/>
      <w:numFmt w:val="lowerLetter"/>
      <w:lvlText w:val="%5."/>
      <w:lvlJc w:val="left"/>
      <w:pPr>
        <w:tabs>
          <w:tab w:val="num" w:pos="3240"/>
        </w:tabs>
        <w:ind w:left="3240" w:hanging="360"/>
      </w:pPr>
    </w:lvl>
    <w:lvl w:ilvl="5" w:tplc="100C001B" w:tentative="1">
      <w:start w:val="1"/>
      <w:numFmt w:val="lowerRoman"/>
      <w:lvlText w:val="%6."/>
      <w:lvlJc w:val="right"/>
      <w:pPr>
        <w:tabs>
          <w:tab w:val="num" w:pos="3960"/>
        </w:tabs>
        <w:ind w:left="3960" w:hanging="180"/>
      </w:pPr>
    </w:lvl>
    <w:lvl w:ilvl="6" w:tplc="100C000F" w:tentative="1">
      <w:start w:val="1"/>
      <w:numFmt w:val="decimal"/>
      <w:lvlText w:val="%7."/>
      <w:lvlJc w:val="left"/>
      <w:pPr>
        <w:tabs>
          <w:tab w:val="num" w:pos="4680"/>
        </w:tabs>
        <w:ind w:left="4680" w:hanging="360"/>
      </w:pPr>
    </w:lvl>
    <w:lvl w:ilvl="7" w:tplc="100C0019" w:tentative="1">
      <w:start w:val="1"/>
      <w:numFmt w:val="lowerLetter"/>
      <w:lvlText w:val="%8."/>
      <w:lvlJc w:val="left"/>
      <w:pPr>
        <w:tabs>
          <w:tab w:val="num" w:pos="5400"/>
        </w:tabs>
        <w:ind w:left="5400" w:hanging="360"/>
      </w:pPr>
    </w:lvl>
    <w:lvl w:ilvl="8" w:tplc="100C001B" w:tentative="1">
      <w:start w:val="1"/>
      <w:numFmt w:val="lowerRoman"/>
      <w:lvlText w:val="%9."/>
      <w:lvlJc w:val="right"/>
      <w:pPr>
        <w:tabs>
          <w:tab w:val="num" w:pos="6120"/>
        </w:tabs>
        <w:ind w:left="6120" w:hanging="180"/>
      </w:pPr>
    </w:lvl>
  </w:abstractNum>
  <w:abstractNum w:abstractNumId="5" w15:restartNumberingAfterBreak="0">
    <w:nsid w:val="33B15535"/>
    <w:multiLevelType w:val="hybridMultilevel"/>
    <w:tmpl w:val="4C248A00"/>
    <w:lvl w:ilvl="0" w:tplc="223CDDBE">
      <w:start w:val="1"/>
      <w:numFmt w:val="bullet"/>
      <w:lvlText w:val=""/>
      <w:legacy w:legacy="1" w:legacySpace="360" w:legacyIndent="283"/>
      <w:lvlJc w:val="left"/>
      <w:pPr>
        <w:ind w:left="283" w:hanging="283"/>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6D12A3"/>
    <w:multiLevelType w:val="hybridMultilevel"/>
    <w:tmpl w:val="2FCC31E4"/>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FF6C71"/>
    <w:multiLevelType w:val="hybridMultilevel"/>
    <w:tmpl w:val="D9923A52"/>
    <w:lvl w:ilvl="0" w:tplc="86AC1F8A">
      <w:start w:val="1"/>
      <w:numFmt w:val="bullet"/>
      <w:lvlText w:val="-"/>
      <w:lvlJc w:val="left"/>
      <w:pPr>
        <w:tabs>
          <w:tab w:val="num" w:pos="360"/>
        </w:tabs>
        <w:ind w:left="360" w:hanging="360"/>
      </w:pPr>
      <w:rPr>
        <w:rFonts w:ascii="Courier New" w:hAnsi="Courier New"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EE7AC5"/>
    <w:multiLevelType w:val="hybridMultilevel"/>
    <w:tmpl w:val="33EAF4F4"/>
    <w:lvl w:ilvl="0" w:tplc="54A24A24">
      <w:numFmt w:val="bullet"/>
      <w:lvlText w:val="-"/>
      <w:lvlJc w:val="left"/>
      <w:pPr>
        <w:tabs>
          <w:tab w:val="num" w:pos="360"/>
        </w:tabs>
        <w:ind w:left="360" w:hanging="360"/>
      </w:pPr>
      <w:rPr>
        <w:rFonts w:ascii="Arial" w:eastAsia="Times New Roman" w:hAnsi="Arial" w:cs="Arial" w:hint="default"/>
      </w:rPr>
    </w:lvl>
    <w:lvl w:ilvl="1" w:tplc="81C86912">
      <w:start w:val="1"/>
      <w:numFmt w:val="bullet"/>
      <w:lvlText w:val="-"/>
      <w:lvlJc w:val="left"/>
      <w:pPr>
        <w:tabs>
          <w:tab w:val="num" w:pos="1080"/>
        </w:tabs>
        <w:ind w:left="1080" w:hanging="360"/>
      </w:pPr>
      <w:rPr>
        <w:rFonts w:ascii="Arial" w:eastAsia="Times New Roman" w:hAnsi="Arial"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53268C"/>
    <w:multiLevelType w:val="hybridMultilevel"/>
    <w:tmpl w:val="DF80C6A6"/>
    <w:lvl w:ilvl="0" w:tplc="86AC1F8A">
      <w:start w:val="1"/>
      <w:numFmt w:val="bullet"/>
      <w:lvlText w:val="-"/>
      <w:lvlJc w:val="left"/>
      <w:pPr>
        <w:tabs>
          <w:tab w:val="num" w:pos="360"/>
        </w:tabs>
        <w:ind w:left="360" w:hanging="360"/>
      </w:pPr>
      <w:rPr>
        <w:rFonts w:ascii="Courier New" w:hAnsi="Courier New"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AC1C0C"/>
    <w:multiLevelType w:val="hybridMultilevel"/>
    <w:tmpl w:val="71EE411E"/>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EE5C28"/>
    <w:multiLevelType w:val="hybridMultilevel"/>
    <w:tmpl w:val="7AAE09DE"/>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C84CC2"/>
    <w:multiLevelType w:val="hybridMultilevel"/>
    <w:tmpl w:val="CDC21772"/>
    <w:lvl w:ilvl="0" w:tplc="100C0001">
      <w:start w:val="1"/>
      <w:numFmt w:val="bullet"/>
      <w:lvlText w:val=""/>
      <w:lvlJc w:val="left"/>
      <w:pPr>
        <w:tabs>
          <w:tab w:val="num" w:pos="360"/>
        </w:tabs>
        <w:ind w:left="360" w:hanging="360"/>
      </w:pPr>
      <w:rPr>
        <w:rFonts w:ascii="Symbol" w:hAnsi="Symbol" w:hint="default"/>
      </w:rPr>
    </w:lvl>
    <w:lvl w:ilvl="1" w:tplc="9F1EB8A6">
      <w:start w:val="1"/>
      <w:numFmt w:val="bullet"/>
      <w:lvlText w:val=""/>
      <w:lvlJc w:val="left"/>
      <w:pPr>
        <w:tabs>
          <w:tab w:val="num" w:pos="1080"/>
        </w:tabs>
        <w:ind w:left="1080" w:hanging="360"/>
      </w:pPr>
      <w:rPr>
        <w:rFonts w:ascii="Symbol" w:hAnsi="Symbol" w:hint="default"/>
        <w:sz w:val="22"/>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D67C4B"/>
    <w:multiLevelType w:val="hybridMultilevel"/>
    <w:tmpl w:val="20D29C26"/>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7F74CF4"/>
    <w:multiLevelType w:val="multilevel"/>
    <w:tmpl w:val="EEC6CDC8"/>
    <w:name w:val="2019122017095433651950"/>
    <w:lvl w:ilvl="0">
      <w:start w:val="1"/>
      <w:numFmt w:val="upperLetter"/>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7F74CF5"/>
    <w:multiLevelType w:val="multilevel"/>
    <w:tmpl w:val="10889566"/>
    <w:name w:val="2019122017095536499349"/>
    <w:lvl w:ilvl="0">
      <w:start w:val="1"/>
      <w:numFmt w:val="ordinal"/>
      <w:lvlText w:val="%1"/>
      <w:lvlJc w:val="left"/>
      <w:pPr>
        <w:tabs>
          <w:tab w:val="num" w:pos="425"/>
        </w:tabs>
        <w:ind w:left="425" w:hanging="425"/>
      </w:pPr>
      <w:rPr>
        <w:rFonts w:ascii="Arial" w:hAnsi="Arial" w:hint="default"/>
        <w:sz w:val="22"/>
      </w:rPr>
    </w:lvl>
    <w:lvl w:ilvl="1">
      <w:start w:val="1"/>
      <w:numFmt w:val="lowerLetter"/>
      <w:lvlText w:val="%2)"/>
      <w:lvlJc w:val="left"/>
      <w:pPr>
        <w:tabs>
          <w:tab w:val="num" w:pos="641"/>
        </w:tabs>
        <w:ind w:left="782" w:hanging="425"/>
      </w:pPr>
      <w:rPr>
        <w:rFonts w:hint="default"/>
      </w:rPr>
    </w:lvl>
    <w:lvl w:ilvl="2">
      <w:start w:val="1"/>
      <w:numFmt w:val="lowerRoman"/>
      <w:lvlText w:val="%3)"/>
      <w:lvlJc w:val="left"/>
      <w:pPr>
        <w:tabs>
          <w:tab w:val="num" w:pos="998"/>
        </w:tabs>
        <w:ind w:left="1139" w:hanging="425"/>
      </w:pPr>
      <w:rPr>
        <w:rFonts w:hint="default"/>
      </w:rPr>
    </w:lvl>
    <w:lvl w:ilvl="3">
      <w:start w:val="1"/>
      <w:numFmt w:val="decimal"/>
      <w:lvlText w:val="(%4)"/>
      <w:lvlJc w:val="left"/>
      <w:pPr>
        <w:tabs>
          <w:tab w:val="num" w:pos="1355"/>
        </w:tabs>
        <w:ind w:left="1496" w:hanging="425"/>
      </w:pPr>
      <w:rPr>
        <w:rFonts w:hint="default"/>
      </w:rPr>
    </w:lvl>
    <w:lvl w:ilvl="4">
      <w:start w:val="1"/>
      <w:numFmt w:val="lowerLetter"/>
      <w:lvlText w:val="(%5)"/>
      <w:lvlJc w:val="left"/>
      <w:pPr>
        <w:tabs>
          <w:tab w:val="num" w:pos="1712"/>
        </w:tabs>
        <w:ind w:left="1853" w:hanging="425"/>
      </w:pPr>
      <w:rPr>
        <w:rFonts w:hint="default"/>
      </w:rPr>
    </w:lvl>
    <w:lvl w:ilvl="5">
      <w:start w:val="1"/>
      <w:numFmt w:val="lowerRoman"/>
      <w:lvlText w:val="(%6)"/>
      <w:lvlJc w:val="left"/>
      <w:pPr>
        <w:tabs>
          <w:tab w:val="num" w:pos="2069"/>
        </w:tabs>
        <w:ind w:left="2210" w:hanging="425"/>
      </w:pPr>
      <w:rPr>
        <w:rFonts w:hint="default"/>
      </w:rPr>
    </w:lvl>
    <w:lvl w:ilvl="6">
      <w:start w:val="1"/>
      <w:numFmt w:val="decimal"/>
      <w:lvlText w:val="%7."/>
      <w:lvlJc w:val="left"/>
      <w:pPr>
        <w:tabs>
          <w:tab w:val="num" w:pos="2426"/>
        </w:tabs>
        <w:ind w:left="2567" w:hanging="425"/>
      </w:pPr>
      <w:rPr>
        <w:rFonts w:hint="default"/>
      </w:rPr>
    </w:lvl>
    <w:lvl w:ilvl="7">
      <w:start w:val="1"/>
      <w:numFmt w:val="lowerLetter"/>
      <w:lvlText w:val="%8."/>
      <w:lvlJc w:val="left"/>
      <w:pPr>
        <w:tabs>
          <w:tab w:val="num" w:pos="2783"/>
        </w:tabs>
        <w:ind w:left="2924" w:hanging="425"/>
      </w:pPr>
      <w:rPr>
        <w:rFonts w:hint="default"/>
      </w:rPr>
    </w:lvl>
    <w:lvl w:ilvl="8">
      <w:start w:val="1"/>
      <w:numFmt w:val="lowerRoman"/>
      <w:lvlText w:val="%9."/>
      <w:lvlJc w:val="left"/>
      <w:pPr>
        <w:tabs>
          <w:tab w:val="num" w:pos="3140"/>
        </w:tabs>
        <w:ind w:left="3281" w:hanging="425"/>
      </w:pPr>
      <w:rPr>
        <w:rFonts w:hint="default"/>
      </w:rPr>
    </w:lvl>
  </w:abstractNum>
  <w:abstractNum w:abstractNumId="17" w15:restartNumberingAfterBreak="0">
    <w:nsid w:val="67F74CF6"/>
    <w:multiLevelType w:val="multilevel"/>
    <w:tmpl w:val="E668C728"/>
    <w:name w:val="2019122017095434742265"/>
    <w:lvl w:ilvl="0">
      <w:start w:val="1"/>
      <w:numFmt w:val="bullet"/>
      <w:lvlText w:val=""/>
      <w:lvlJc w:val="left"/>
      <w:pPr>
        <w:tabs>
          <w:tab w:val="num" w:pos="284"/>
        </w:tabs>
        <w:ind w:left="284" w:hanging="284"/>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7F74CF7"/>
    <w:multiLevelType w:val="hybridMultilevel"/>
    <w:tmpl w:val="F9F4C102"/>
    <w:name w:val="2019122017095429768941"/>
    <w:lvl w:ilvl="0" w:tplc="4F26F000">
      <w:start w:val="1"/>
      <w:numFmt w:val="bullet"/>
      <w:pStyle w:val="beAufzhlung1"/>
      <w:lvlText w:val=""/>
      <w:lvlJc w:val="left"/>
      <w:pPr>
        <w:ind w:left="720" w:hanging="360"/>
      </w:pPr>
      <w:rPr>
        <w:rFonts w:ascii="Symbol" w:hAnsi="Symbol" w:hint="default"/>
      </w:rPr>
    </w:lvl>
    <w:lvl w:ilvl="1" w:tplc="D960F296" w:tentative="1">
      <w:start w:val="1"/>
      <w:numFmt w:val="bullet"/>
      <w:lvlText w:val="o"/>
      <w:lvlJc w:val="left"/>
      <w:pPr>
        <w:ind w:left="1440" w:hanging="360"/>
      </w:pPr>
      <w:rPr>
        <w:rFonts w:ascii="Courier New" w:hAnsi="Courier New" w:cs="Courier New" w:hint="default"/>
      </w:rPr>
    </w:lvl>
    <w:lvl w:ilvl="2" w:tplc="095C4A6C" w:tentative="1">
      <w:start w:val="1"/>
      <w:numFmt w:val="bullet"/>
      <w:lvlText w:val=""/>
      <w:lvlJc w:val="left"/>
      <w:pPr>
        <w:ind w:left="2160" w:hanging="360"/>
      </w:pPr>
      <w:rPr>
        <w:rFonts w:ascii="Wingdings" w:hAnsi="Wingdings" w:hint="default"/>
      </w:rPr>
    </w:lvl>
    <w:lvl w:ilvl="3" w:tplc="8626E83E" w:tentative="1">
      <w:start w:val="1"/>
      <w:numFmt w:val="bullet"/>
      <w:lvlText w:val=""/>
      <w:lvlJc w:val="left"/>
      <w:pPr>
        <w:ind w:left="2880" w:hanging="360"/>
      </w:pPr>
      <w:rPr>
        <w:rFonts w:ascii="Symbol" w:hAnsi="Symbol" w:hint="default"/>
      </w:rPr>
    </w:lvl>
    <w:lvl w:ilvl="4" w:tplc="32BE0FAC" w:tentative="1">
      <w:start w:val="1"/>
      <w:numFmt w:val="bullet"/>
      <w:lvlText w:val="o"/>
      <w:lvlJc w:val="left"/>
      <w:pPr>
        <w:ind w:left="3600" w:hanging="360"/>
      </w:pPr>
      <w:rPr>
        <w:rFonts w:ascii="Courier New" w:hAnsi="Courier New" w:cs="Courier New" w:hint="default"/>
      </w:rPr>
    </w:lvl>
    <w:lvl w:ilvl="5" w:tplc="9B0816D8" w:tentative="1">
      <w:start w:val="1"/>
      <w:numFmt w:val="bullet"/>
      <w:lvlText w:val=""/>
      <w:lvlJc w:val="left"/>
      <w:pPr>
        <w:ind w:left="4320" w:hanging="360"/>
      </w:pPr>
      <w:rPr>
        <w:rFonts w:ascii="Wingdings" w:hAnsi="Wingdings" w:hint="default"/>
      </w:rPr>
    </w:lvl>
    <w:lvl w:ilvl="6" w:tplc="ACFE2EA4" w:tentative="1">
      <w:start w:val="1"/>
      <w:numFmt w:val="bullet"/>
      <w:lvlText w:val=""/>
      <w:lvlJc w:val="left"/>
      <w:pPr>
        <w:ind w:left="5040" w:hanging="360"/>
      </w:pPr>
      <w:rPr>
        <w:rFonts w:ascii="Symbol" w:hAnsi="Symbol" w:hint="default"/>
      </w:rPr>
    </w:lvl>
    <w:lvl w:ilvl="7" w:tplc="B82632EE" w:tentative="1">
      <w:start w:val="1"/>
      <w:numFmt w:val="bullet"/>
      <w:lvlText w:val="o"/>
      <w:lvlJc w:val="left"/>
      <w:pPr>
        <w:ind w:left="5760" w:hanging="360"/>
      </w:pPr>
      <w:rPr>
        <w:rFonts w:ascii="Courier New" w:hAnsi="Courier New" w:cs="Courier New" w:hint="default"/>
      </w:rPr>
    </w:lvl>
    <w:lvl w:ilvl="8" w:tplc="63423A64" w:tentative="1">
      <w:start w:val="1"/>
      <w:numFmt w:val="bullet"/>
      <w:lvlText w:val=""/>
      <w:lvlJc w:val="left"/>
      <w:pPr>
        <w:ind w:left="6480" w:hanging="360"/>
      </w:pPr>
      <w:rPr>
        <w:rFonts w:ascii="Wingdings" w:hAnsi="Wingdings" w:hint="default"/>
      </w:rPr>
    </w:lvl>
  </w:abstractNum>
  <w:abstractNum w:abstractNumId="19" w15:restartNumberingAfterBreak="0">
    <w:nsid w:val="67F74CF8"/>
    <w:multiLevelType w:val="hybridMultilevel"/>
    <w:tmpl w:val="4B046D4C"/>
    <w:name w:val="2019122017095432973844"/>
    <w:lvl w:ilvl="0" w:tplc="33C2F0D0">
      <w:start w:val="1"/>
      <w:numFmt w:val="bullet"/>
      <w:pStyle w:val="beAufzhlung2"/>
      <w:lvlText w:val=""/>
      <w:lvlJc w:val="left"/>
      <w:pPr>
        <w:ind w:left="720" w:hanging="360"/>
      </w:pPr>
      <w:rPr>
        <w:rFonts w:ascii="Symbol" w:hAnsi="Symbol" w:hint="default"/>
      </w:rPr>
    </w:lvl>
    <w:lvl w:ilvl="1" w:tplc="EAC88EA8" w:tentative="1">
      <w:start w:val="1"/>
      <w:numFmt w:val="bullet"/>
      <w:lvlText w:val="o"/>
      <w:lvlJc w:val="left"/>
      <w:pPr>
        <w:ind w:left="1440" w:hanging="360"/>
      </w:pPr>
      <w:rPr>
        <w:rFonts w:ascii="Courier New" w:hAnsi="Courier New" w:cs="Courier New" w:hint="default"/>
      </w:rPr>
    </w:lvl>
    <w:lvl w:ilvl="2" w:tplc="2E9A2078" w:tentative="1">
      <w:start w:val="1"/>
      <w:numFmt w:val="bullet"/>
      <w:lvlText w:val=""/>
      <w:lvlJc w:val="left"/>
      <w:pPr>
        <w:ind w:left="2160" w:hanging="360"/>
      </w:pPr>
      <w:rPr>
        <w:rFonts w:ascii="Wingdings" w:hAnsi="Wingdings" w:hint="default"/>
      </w:rPr>
    </w:lvl>
    <w:lvl w:ilvl="3" w:tplc="F2069680" w:tentative="1">
      <w:start w:val="1"/>
      <w:numFmt w:val="bullet"/>
      <w:lvlText w:val=""/>
      <w:lvlJc w:val="left"/>
      <w:pPr>
        <w:ind w:left="2880" w:hanging="360"/>
      </w:pPr>
      <w:rPr>
        <w:rFonts w:ascii="Symbol" w:hAnsi="Symbol" w:hint="default"/>
      </w:rPr>
    </w:lvl>
    <w:lvl w:ilvl="4" w:tplc="3EA8FFA4" w:tentative="1">
      <w:start w:val="1"/>
      <w:numFmt w:val="bullet"/>
      <w:lvlText w:val="o"/>
      <w:lvlJc w:val="left"/>
      <w:pPr>
        <w:ind w:left="3600" w:hanging="360"/>
      </w:pPr>
      <w:rPr>
        <w:rFonts w:ascii="Courier New" w:hAnsi="Courier New" w:cs="Courier New" w:hint="default"/>
      </w:rPr>
    </w:lvl>
    <w:lvl w:ilvl="5" w:tplc="DC32E448" w:tentative="1">
      <w:start w:val="1"/>
      <w:numFmt w:val="bullet"/>
      <w:lvlText w:val=""/>
      <w:lvlJc w:val="left"/>
      <w:pPr>
        <w:ind w:left="4320" w:hanging="360"/>
      </w:pPr>
      <w:rPr>
        <w:rFonts w:ascii="Wingdings" w:hAnsi="Wingdings" w:hint="default"/>
      </w:rPr>
    </w:lvl>
    <w:lvl w:ilvl="6" w:tplc="58A8B104" w:tentative="1">
      <w:start w:val="1"/>
      <w:numFmt w:val="bullet"/>
      <w:lvlText w:val=""/>
      <w:lvlJc w:val="left"/>
      <w:pPr>
        <w:ind w:left="5040" w:hanging="360"/>
      </w:pPr>
      <w:rPr>
        <w:rFonts w:ascii="Symbol" w:hAnsi="Symbol" w:hint="default"/>
      </w:rPr>
    </w:lvl>
    <w:lvl w:ilvl="7" w:tplc="553652EA" w:tentative="1">
      <w:start w:val="1"/>
      <w:numFmt w:val="bullet"/>
      <w:lvlText w:val="o"/>
      <w:lvlJc w:val="left"/>
      <w:pPr>
        <w:ind w:left="5760" w:hanging="360"/>
      </w:pPr>
      <w:rPr>
        <w:rFonts w:ascii="Courier New" w:hAnsi="Courier New" w:cs="Courier New" w:hint="default"/>
      </w:rPr>
    </w:lvl>
    <w:lvl w:ilvl="8" w:tplc="37E4A51E" w:tentative="1">
      <w:start w:val="1"/>
      <w:numFmt w:val="bullet"/>
      <w:lvlText w:val=""/>
      <w:lvlJc w:val="left"/>
      <w:pPr>
        <w:ind w:left="6480" w:hanging="360"/>
      </w:pPr>
      <w:rPr>
        <w:rFonts w:ascii="Wingdings" w:hAnsi="Wingdings" w:hint="default"/>
      </w:rPr>
    </w:lvl>
  </w:abstractNum>
  <w:abstractNum w:abstractNumId="20" w15:restartNumberingAfterBreak="0">
    <w:nsid w:val="67F74CF9"/>
    <w:multiLevelType w:val="hybridMultilevel"/>
    <w:tmpl w:val="15E2F23C"/>
    <w:name w:val="2019122017095431361597"/>
    <w:lvl w:ilvl="0" w:tplc="49A48B32">
      <w:start w:val="1"/>
      <w:numFmt w:val="bullet"/>
      <w:pStyle w:val="beBeilagen"/>
      <w:lvlText w:val=""/>
      <w:lvlJc w:val="left"/>
      <w:pPr>
        <w:ind w:left="720" w:hanging="360"/>
      </w:pPr>
      <w:rPr>
        <w:rFonts w:ascii="Symbol" w:hAnsi="Symbol" w:hint="default"/>
      </w:rPr>
    </w:lvl>
    <w:lvl w:ilvl="1" w:tplc="975631DE" w:tentative="1">
      <w:start w:val="1"/>
      <w:numFmt w:val="bullet"/>
      <w:lvlText w:val="o"/>
      <w:lvlJc w:val="left"/>
      <w:pPr>
        <w:ind w:left="1440" w:hanging="360"/>
      </w:pPr>
      <w:rPr>
        <w:rFonts w:ascii="Courier New" w:hAnsi="Courier New" w:cs="Courier New" w:hint="default"/>
      </w:rPr>
    </w:lvl>
    <w:lvl w:ilvl="2" w:tplc="743A6354" w:tentative="1">
      <w:start w:val="1"/>
      <w:numFmt w:val="bullet"/>
      <w:lvlText w:val=""/>
      <w:lvlJc w:val="left"/>
      <w:pPr>
        <w:ind w:left="2160" w:hanging="360"/>
      </w:pPr>
      <w:rPr>
        <w:rFonts w:ascii="Wingdings" w:hAnsi="Wingdings" w:hint="default"/>
      </w:rPr>
    </w:lvl>
    <w:lvl w:ilvl="3" w:tplc="09B0FA22" w:tentative="1">
      <w:start w:val="1"/>
      <w:numFmt w:val="bullet"/>
      <w:lvlText w:val=""/>
      <w:lvlJc w:val="left"/>
      <w:pPr>
        <w:ind w:left="2880" w:hanging="360"/>
      </w:pPr>
      <w:rPr>
        <w:rFonts w:ascii="Symbol" w:hAnsi="Symbol" w:hint="default"/>
      </w:rPr>
    </w:lvl>
    <w:lvl w:ilvl="4" w:tplc="9A260CD6" w:tentative="1">
      <w:start w:val="1"/>
      <w:numFmt w:val="bullet"/>
      <w:lvlText w:val="o"/>
      <w:lvlJc w:val="left"/>
      <w:pPr>
        <w:ind w:left="3600" w:hanging="360"/>
      </w:pPr>
      <w:rPr>
        <w:rFonts w:ascii="Courier New" w:hAnsi="Courier New" w:cs="Courier New" w:hint="default"/>
      </w:rPr>
    </w:lvl>
    <w:lvl w:ilvl="5" w:tplc="CB3409F0" w:tentative="1">
      <w:start w:val="1"/>
      <w:numFmt w:val="bullet"/>
      <w:lvlText w:val=""/>
      <w:lvlJc w:val="left"/>
      <w:pPr>
        <w:ind w:left="4320" w:hanging="360"/>
      </w:pPr>
      <w:rPr>
        <w:rFonts w:ascii="Wingdings" w:hAnsi="Wingdings" w:hint="default"/>
      </w:rPr>
    </w:lvl>
    <w:lvl w:ilvl="6" w:tplc="BFC44AB8" w:tentative="1">
      <w:start w:val="1"/>
      <w:numFmt w:val="bullet"/>
      <w:lvlText w:val=""/>
      <w:lvlJc w:val="left"/>
      <w:pPr>
        <w:ind w:left="5040" w:hanging="360"/>
      </w:pPr>
      <w:rPr>
        <w:rFonts w:ascii="Symbol" w:hAnsi="Symbol" w:hint="default"/>
      </w:rPr>
    </w:lvl>
    <w:lvl w:ilvl="7" w:tplc="CC9272F4" w:tentative="1">
      <w:start w:val="1"/>
      <w:numFmt w:val="bullet"/>
      <w:lvlText w:val="o"/>
      <w:lvlJc w:val="left"/>
      <w:pPr>
        <w:ind w:left="5760" w:hanging="360"/>
      </w:pPr>
      <w:rPr>
        <w:rFonts w:ascii="Courier New" w:hAnsi="Courier New" w:cs="Courier New" w:hint="default"/>
      </w:rPr>
    </w:lvl>
    <w:lvl w:ilvl="8" w:tplc="603089F4" w:tentative="1">
      <w:start w:val="1"/>
      <w:numFmt w:val="bullet"/>
      <w:lvlText w:val=""/>
      <w:lvlJc w:val="left"/>
      <w:pPr>
        <w:ind w:left="6480" w:hanging="360"/>
      </w:pPr>
      <w:rPr>
        <w:rFonts w:ascii="Wingdings" w:hAnsi="Wingdings" w:hint="default"/>
      </w:rPr>
    </w:lvl>
  </w:abstractNum>
  <w:abstractNum w:abstractNumId="21" w15:restartNumberingAfterBreak="0">
    <w:nsid w:val="67F74CFA"/>
    <w:multiLevelType w:val="hybridMultilevel"/>
    <w:tmpl w:val="7F3EF670"/>
    <w:name w:val="2019122017095540076326"/>
    <w:lvl w:ilvl="0" w:tplc="CD54BAC0">
      <w:start w:val="1"/>
      <w:numFmt w:val="decimal"/>
      <w:pStyle w:val="beAufzhlungNummern"/>
      <w:lvlText w:val="%1."/>
      <w:lvlJc w:val="left"/>
      <w:pPr>
        <w:ind w:left="720" w:hanging="360"/>
      </w:pPr>
    </w:lvl>
    <w:lvl w:ilvl="1" w:tplc="FDA655B8" w:tentative="1">
      <w:start w:val="1"/>
      <w:numFmt w:val="lowerLetter"/>
      <w:lvlText w:val="%2."/>
      <w:lvlJc w:val="left"/>
      <w:pPr>
        <w:ind w:left="1440" w:hanging="360"/>
      </w:pPr>
    </w:lvl>
    <w:lvl w:ilvl="2" w:tplc="DDF80AB8" w:tentative="1">
      <w:start w:val="1"/>
      <w:numFmt w:val="lowerRoman"/>
      <w:lvlText w:val="%3."/>
      <w:lvlJc w:val="right"/>
      <w:pPr>
        <w:ind w:left="2160" w:hanging="180"/>
      </w:pPr>
    </w:lvl>
    <w:lvl w:ilvl="3" w:tplc="A5B80BBC" w:tentative="1">
      <w:start w:val="1"/>
      <w:numFmt w:val="decimal"/>
      <w:lvlText w:val="%4."/>
      <w:lvlJc w:val="left"/>
      <w:pPr>
        <w:ind w:left="2880" w:hanging="360"/>
      </w:pPr>
    </w:lvl>
    <w:lvl w:ilvl="4" w:tplc="9034B01C" w:tentative="1">
      <w:start w:val="1"/>
      <w:numFmt w:val="lowerLetter"/>
      <w:lvlText w:val="%5."/>
      <w:lvlJc w:val="left"/>
      <w:pPr>
        <w:ind w:left="3600" w:hanging="360"/>
      </w:pPr>
    </w:lvl>
    <w:lvl w:ilvl="5" w:tplc="BADC21FE" w:tentative="1">
      <w:start w:val="1"/>
      <w:numFmt w:val="lowerRoman"/>
      <w:lvlText w:val="%6."/>
      <w:lvlJc w:val="right"/>
      <w:pPr>
        <w:ind w:left="4320" w:hanging="180"/>
      </w:pPr>
    </w:lvl>
    <w:lvl w:ilvl="6" w:tplc="95C421F2" w:tentative="1">
      <w:start w:val="1"/>
      <w:numFmt w:val="decimal"/>
      <w:lvlText w:val="%7."/>
      <w:lvlJc w:val="left"/>
      <w:pPr>
        <w:ind w:left="5040" w:hanging="360"/>
      </w:pPr>
    </w:lvl>
    <w:lvl w:ilvl="7" w:tplc="A4A4B994" w:tentative="1">
      <w:start w:val="1"/>
      <w:numFmt w:val="lowerLetter"/>
      <w:lvlText w:val="%8."/>
      <w:lvlJc w:val="left"/>
      <w:pPr>
        <w:ind w:left="5760" w:hanging="360"/>
      </w:pPr>
    </w:lvl>
    <w:lvl w:ilvl="8" w:tplc="F7703E50" w:tentative="1">
      <w:start w:val="1"/>
      <w:numFmt w:val="lowerRoman"/>
      <w:lvlText w:val="%9."/>
      <w:lvlJc w:val="right"/>
      <w:pPr>
        <w:ind w:left="6480" w:hanging="180"/>
      </w:pPr>
    </w:lvl>
  </w:abstractNum>
  <w:abstractNum w:abstractNumId="22" w15:restartNumberingAfterBreak="0">
    <w:nsid w:val="67F74CFB"/>
    <w:multiLevelType w:val="hybridMultilevel"/>
    <w:tmpl w:val="D5281918"/>
    <w:name w:val="2019122017095537220180"/>
    <w:lvl w:ilvl="0" w:tplc="8A1857A2">
      <w:start w:val="1"/>
      <w:numFmt w:val="lowerLetter"/>
      <w:pStyle w:val="beAufzhlungBuchstaben"/>
      <w:lvlText w:val="%1."/>
      <w:lvlJc w:val="left"/>
      <w:pPr>
        <w:ind w:left="720" w:hanging="360"/>
      </w:pPr>
    </w:lvl>
    <w:lvl w:ilvl="1" w:tplc="7DE2AAF6" w:tentative="1">
      <w:start w:val="1"/>
      <w:numFmt w:val="lowerLetter"/>
      <w:lvlText w:val="%2."/>
      <w:lvlJc w:val="left"/>
      <w:pPr>
        <w:ind w:left="1440" w:hanging="360"/>
      </w:pPr>
    </w:lvl>
    <w:lvl w:ilvl="2" w:tplc="23EA3CE8" w:tentative="1">
      <w:start w:val="1"/>
      <w:numFmt w:val="lowerRoman"/>
      <w:lvlText w:val="%3."/>
      <w:lvlJc w:val="right"/>
      <w:pPr>
        <w:ind w:left="2160" w:hanging="180"/>
      </w:pPr>
    </w:lvl>
    <w:lvl w:ilvl="3" w:tplc="FE78F83E" w:tentative="1">
      <w:start w:val="1"/>
      <w:numFmt w:val="decimal"/>
      <w:lvlText w:val="%4."/>
      <w:lvlJc w:val="left"/>
      <w:pPr>
        <w:ind w:left="2880" w:hanging="360"/>
      </w:pPr>
    </w:lvl>
    <w:lvl w:ilvl="4" w:tplc="22C41D98" w:tentative="1">
      <w:start w:val="1"/>
      <w:numFmt w:val="lowerLetter"/>
      <w:lvlText w:val="%5."/>
      <w:lvlJc w:val="left"/>
      <w:pPr>
        <w:ind w:left="3600" w:hanging="360"/>
      </w:pPr>
    </w:lvl>
    <w:lvl w:ilvl="5" w:tplc="9B3CC5A4" w:tentative="1">
      <w:start w:val="1"/>
      <w:numFmt w:val="lowerRoman"/>
      <w:lvlText w:val="%6."/>
      <w:lvlJc w:val="right"/>
      <w:pPr>
        <w:ind w:left="4320" w:hanging="180"/>
      </w:pPr>
    </w:lvl>
    <w:lvl w:ilvl="6" w:tplc="CD84B860" w:tentative="1">
      <w:start w:val="1"/>
      <w:numFmt w:val="decimal"/>
      <w:lvlText w:val="%7."/>
      <w:lvlJc w:val="left"/>
      <w:pPr>
        <w:ind w:left="5040" w:hanging="360"/>
      </w:pPr>
    </w:lvl>
    <w:lvl w:ilvl="7" w:tplc="D98E9C98" w:tentative="1">
      <w:start w:val="1"/>
      <w:numFmt w:val="lowerLetter"/>
      <w:lvlText w:val="%8."/>
      <w:lvlJc w:val="left"/>
      <w:pPr>
        <w:ind w:left="5760" w:hanging="360"/>
      </w:pPr>
    </w:lvl>
    <w:lvl w:ilvl="8" w:tplc="01B24FD4" w:tentative="1">
      <w:start w:val="1"/>
      <w:numFmt w:val="lowerRoman"/>
      <w:lvlText w:val="%9."/>
      <w:lvlJc w:val="right"/>
      <w:pPr>
        <w:ind w:left="6480" w:hanging="180"/>
      </w:pPr>
    </w:lvl>
  </w:abstractNum>
  <w:abstractNum w:abstractNumId="23" w15:restartNumberingAfterBreak="0">
    <w:nsid w:val="6FA43907"/>
    <w:multiLevelType w:val="hybridMultilevel"/>
    <w:tmpl w:val="1470725C"/>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5CF5303"/>
    <w:multiLevelType w:val="hybridMultilevel"/>
    <w:tmpl w:val="A4E8CED0"/>
    <w:lvl w:ilvl="0" w:tplc="100C000B">
      <w:start w:val="1"/>
      <w:numFmt w:val="bullet"/>
      <w:lvlText w:val=""/>
      <w:lvlJc w:val="left"/>
      <w:pPr>
        <w:tabs>
          <w:tab w:val="num" w:pos="360"/>
        </w:tabs>
        <w:ind w:left="360" w:hanging="360"/>
      </w:pPr>
      <w:rPr>
        <w:rFonts w:ascii="Wingdings" w:hAnsi="Wingdings"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B658D5"/>
    <w:multiLevelType w:val="singleLevel"/>
    <w:tmpl w:val="6DDCEBEA"/>
    <w:lvl w:ilvl="0">
      <w:start w:val="10"/>
      <w:numFmt w:val="upperLetter"/>
      <w:lvlText w:val="%1"/>
      <w:legacy w:legacy="1" w:legacySpace="0" w:legacyIndent="283"/>
      <w:lvlJc w:val="left"/>
      <w:pPr>
        <w:ind w:left="283" w:hanging="283"/>
      </w:pPr>
    </w:lvl>
  </w:abstractNum>
  <w:num w:numId="1">
    <w:abstractNumId w:val="14"/>
  </w:num>
  <w:num w:numId="2">
    <w:abstractNumId w:val="18"/>
  </w:num>
  <w:num w:numId="3">
    <w:abstractNumId w:val="19"/>
  </w:num>
  <w:num w:numId="4">
    <w:abstractNumId w:val="20"/>
  </w:num>
  <w:num w:numId="5">
    <w:abstractNumId w:val="21"/>
  </w:num>
  <w:num w:numId="6">
    <w:abstractNumId w:val="22"/>
  </w:num>
  <w:num w:numId="7">
    <w:abstractNumId w:val="5"/>
  </w:num>
  <w:num w:numId="8">
    <w:abstractNumId w:val="11"/>
  </w:num>
  <w:num w:numId="9">
    <w:abstractNumId w:val="0"/>
  </w:num>
  <w:num w:numId="10">
    <w:abstractNumId w:val="12"/>
  </w:num>
  <w:num w:numId="11">
    <w:abstractNumId w:val="13"/>
  </w:num>
  <w:num w:numId="12">
    <w:abstractNumId w:val="23"/>
  </w:num>
  <w:num w:numId="13">
    <w:abstractNumId w:val="1"/>
  </w:num>
  <w:num w:numId="14">
    <w:abstractNumId w:val="3"/>
  </w:num>
  <w:num w:numId="15">
    <w:abstractNumId w:val="25"/>
  </w:num>
  <w:num w:numId="16">
    <w:abstractNumId w:val="4"/>
  </w:num>
  <w:num w:numId="17">
    <w:abstractNumId w:val="8"/>
  </w:num>
  <w:num w:numId="18">
    <w:abstractNumId w:val="6"/>
  </w:num>
  <w:num w:numId="19">
    <w:abstractNumId w:val="10"/>
  </w:num>
  <w:num w:numId="20">
    <w:abstractNumId w:val="2"/>
  </w:num>
  <w:num w:numId="21">
    <w:abstractNumId w:val="7"/>
  </w:num>
  <w:num w:numId="22">
    <w:abstractNumId w:val="9"/>
  </w:num>
  <w:num w:numId="2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Bericht ohne Titelbild.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4.9 R2 (4.9.1106)"/>
    <w:docVar w:name="OawCreatedWithProjectID" w:val="bvdbech"/>
    <w:docVar w:name="OawCreatedWithProjectVersion" w:val="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Doc.TextDokumentProtokoll&quot;&gt;&lt;profile type=&quot;default&quot; UID=&quot;&quot; sameAsDefault=&quot;0&quot;&gt;&lt;documentProperty UID=&quot;2003060614150123456789&quot; dataSourceUID=&quot;2003060614150123456789&quot;/&gt;&lt;type type=&quot;OawLanguage&quot;&gt;&lt;OawLanguage UID=&quot;Doc.TextDokumentProtokoll&quot;/&gt;&lt;/type&gt;&lt;/profile&gt;&lt;/OawDocProperty&gt;_x000d__x0009_&lt;OawBookmark name=&quot;SlotTitelseite&quot;&gt;&lt;profile type=&quot;default&quot; UID=&quot;&quot; sameAsDefault=&quot;0&quot;&gt;&lt;/profile&gt;&lt;/OawBookmark&gt;_x000d__x0009_&lt;OawDocProperty name=&quot;Doc.TextSlotTitelseite&quot;&gt;&lt;profile type=&quot;default&quot; UID=&quot;&quot; sameAsDefault=&quot;0&quot;&gt;&lt;documentProperty UID=&quot;2003060614150123456789&quot; dataSourceUID=&quot;2003060614150123456789&quot;/&gt;&lt;type type=&quot;OawLanguage&quot;&gt;&lt;OawLanguage UID=&quot;Doc.TextSlotTitelseite&quot;/&gt;&lt;/type&gt;&lt;/profile&gt;&lt;/OawDocProperty&gt;_x000d__x0009_&lt;OawBookmark name=&quot;TextDokumentProtokoll&quot;&gt;&lt;profile type=&quot;default&quot; UID=&quot;&quot; sameAsDefault=&quot;0&quot;&gt;&lt;/profile&gt;&lt;/OawBookmark&gt;_x000d__x0009_&lt;OawDocProperty name=&quot;CustomField.Uebertitel&quot;&gt;&lt;profile type=&quot;default&quot; UID=&quot;&quot; sameAsDefault=&quot;0&quot;&gt;&lt;documentProperty UID=&quot;2004112217333376588294&quot; dataSourceUID=&quot;prj.2004111209271974627605&quot;/&gt;&lt;type type=&quot;OawCustomFields&quot;&gt;&lt;OawCustomFields table=&quot;Data&quot; field=&quot;Uebertitel&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ustomField.Version&quot;&gt;&lt;profile type=&quot;default&quot; UID=&quot;&quot; sameAsDefault=&quot;0&quot;&gt;&lt;documentProperty UID=&quot;2004112217333376588294&quot; dataSourceUID=&quot;prj.2004111209271974627605&quot;/&gt;&lt;type type=&quot;OawCustomFields&quot;&gt;&lt;OawCustomFields table=&quot;Data&quot; field=&quot;Version&quot;/&gt;&lt;/type&gt;&lt;/profile&gt;&lt;/OawDocProperty&gt;_x000d__x0009_&lt;OawDocProperty name=&quot;CustomField.DokumentStatus&quot;&gt;&lt;profile type=&quot;default&quot; UID=&quot;&quot; sameAsDefault=&quot;0&quot;&gt;&lt;documentProperty UID=&quot;2004112217333376588294&quot; dataSourceUID=&quot;prj.2004111209271974627605&quot;/&gt;&lt;type type=&quot;OawCustomFields&quot;&gt;&lt;OawCustomFields table=&quot;Data&quot; field=&quot;DokumentStatus&quot;/&gt;&lt;/type&gt;&lt;/profile&gt;&lt;/OawDocProperty&gt;_x000d__x0009_&lt;OawDocProperty name=&quot;CustomField.Klassifizierung2&quot;&gt;&lt;profile type=&quot;default&quot; UID=&quot;&quot; sameAsDefault=&quot;0&quot;&gt;&lt;documentProperty UID=&quot;2004112217333376588294&quot; dataSourceUID=&quot;prj.2004111209271974627605&quot;/&gt;&lt;type type=&quot;OawCustomFields&quot;&gt;&lt;OawCustomFields table=&quot;Data&quot; field=&quot;Klassifizierung2&quot;/&gt;&lt;/type&gt;&lt;/profile&gt;&lt;/OawDocProperty&gt;_x000d__x0009_&lt;OawDocProperty name=&quot;CustomField.Titel&quot;&gt;&lt;profile type=&quot;default&quot; UID=&quot;&quot; sameAsDefault=&quot;0&quot;&gt;&lt;documentProperty UID=&quot;2004112217333376588294&quot; dataSourceUID=&quot;prj.2004111209271974627605&quot;/&gt;&lt;type type=&quot;OawCustomFields&quot;&gt;&lt;OawCustomFields table=&quot;Data&quot; field=&quot;Titel&quot;/&gt;&lt;/type&gt;&lt;/profile&gt;&lt;/OawDocProperty&gt;_x000d__x0009_&lt;OawDocProperty name=&quot;CustomField.Untertitel&quot;&gt;&lt;profile type=&quot;default&quot; UID=&quot;&quot; sameAsDefault=&quot;0&quot;&gt;&lt;documentProperty UID=&quot;2004112217333376588294&quot; dataSourceUID=&quot;prj.2004111209271974627605&quot;/&gt;&lt;type type=&quot;OawCustomFields&quot;&gt;&lt;OawCustomFields table=&quot;Data&quot; field=&quot;Untertitel&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OawDocProperty name=&quot;Doc.TextDokumentProtokoll&quot; field=&quot;Doc.TextDokumentProtokoll&quot;/&gt;&lt;OawDocProperty name=&quot;Doc.TextSlotTitelseite&quot; field=&quot;Doc.TextSlotTitelseit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04112217333376588294" w:val="&lt;source&gt;&lt;Fields List=&quot;Uebertitel|DocumentDate|Version|DokumentStatus|Klassifizierung2|Titel|Untertitel&quot;/&gt;&lt;profile type=&quot;default&quot; UID=&quot;&quot; sameAsDefault=&quot;0&quot;&gt;&lt;OawDocProperty name=&quot;CustomField.Uebertitel&quot; field=&quot;Uebertitel&quot;/&gt;&lt;OawDocProperty name=&quot;CustomField.DocumentDate&quot; field=&quot;DocumentDate&quot;/&gt;&lt;OawDocProperty name=&quot;CustomField.Version&quot; field=&quot;Version&quot;/&gt;&lt;OawDocProperty name=&quot;CustomField.DokumentStatus&quot; field=&quot;DokumentStatus&quot;/&gt;&lt;OawDocProperty name=&quot;CustomField.Klassifizierung2&quot; field=&quot;Klassifizierung2&quot;/&gt;&lt;OawDocProperty name=&quot;CustomField.Titel&quot; field=&quot;Titel&quot;/&gt;&lt;OawDocProperty name=&quot;CustomField.Untertitel&quot; field=&quot;Untertitel&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DocProps&gt;&lt;DocProp UID=&quot;2002122011014149059130932&quot; EntryUID=&quot;2012070913223453494869&quot;&gt;&lt;Field Name=&quot;IDName&quot; Value=&quot;BVD AWA&quot;/&gt;&lt;Field Name=&quot;Direktion&quot; Value=&quot;Bau- und Verkehrsdirektion&quot;/&gt;&lt;Field Name=&quot;DirektionFr (in ML übersetzt)&quot; Value=&quot;Direction des travaux publics et des transports&quot;/&gt;&lt;Field Name=&quot;Amt&quot; Value=&quot;Amt für Wasser und Abfall&quot;/&gt;&lt;Field Name=&quot;AmtFr (in ML übersetzt)&quot; Value=&quot;Office des eaux et des déchets&quot;/&gt;&lt;Field Name=&quot;OrganisationseinheitAbsender&quot; Value=&quot;Amt für Wasser und Abfall&quot;/&gt;&lt;Field Name=&quot;OrganisationseinheitGrussformel&quot; Value=&quot;Amt für Wasser und Abfall&quot;/&gt;&lt;Field Name=&quot;AbsenderDirektorin&quot; Value=&quot;&quot;/&gt;&lt;Field Name=&quot;Address1&quot; Value=&quot;Reiterstrasse 11&quot;/&gt;&lt;Field Name=&quot;Address2&quot; Value=&quot;&quot;/&gt;&lt;Field Name=&quot;Address3&quot; Value=&quot;3011 Bern&quot;/&gt;&lt;Field Name=&quot;Telefon&quot; Value=&quot;+41 31 633 38 11&quot;/&gt;&lt;Field Name=&quot;Fax&quot; Value=&quot;+41 31 633 31 10&quot;/&gt;&lt;Field Name=&quot;Email&quot; Value=&quot;info.awa@be.ch&quot;/&gt;&lt;Field Name=&quot;Internet&quot; Value=&quot;www.be.ch/awa&quot;/&gt;&lt;Field Name=&quot;Logo_sw&quot; Value=&quot;%Logos%\Logo_Wappen.410.188.png&quot;/&gt;&lt;Field Name=&quot;Logo_sw_Folgeseiten&quot; Value=&quot;%Logos%\Logo_Brief_Folgeseiten.261.64.png&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2070913223453494869&quot;/&gt;&lt;Field Name=&quot;Field_Name&quot; Value=&quot;Internet&quot;/&gt;&lt;Field Name=&quot;Field_UID&quot; Value=&quot;2004030310010155289562&quot;/&gt;&lt;Field Name=&quot;ML_LCID&quot; Value=&quot;2055&quot;/&gt;&lt;Field Name=&quot;ML_Value&quot; Value=&quot;www.be.ch/awa&quot;/&gt;&lt;/DocProp&gt;&lt;DocProp UID=&quot;2013062811585868460140&quot; EntryUID=&quot;2003121817293296325874&quot;&gt;&lt;Field Name=&quot;IDName&quot; Value=&quot;(Leer)&quot;/&gt;&lt;/DocProp&gt;&lt;DocProp UID=&quot;2006040509495284662868&quot; EntryUID=&quot;11685&quot;&gt;&lt;Field Name=&quot;IDName&quot; Value=&quot;Tschumper Rolf (mryc)&quot;/&gt;&lt;Field Name=&quot;Name&quot; Value=&quot;Rolf Tschumper&quot;/&gt;&lt;Field Name=&quot;DirectPhone&quot; Value=&quot;+41 31 633 39 98&quot;/&gt;&lt;Field Name=&quot;DirectFax&quot; Value=&quot;&quot;/&gt;&lt;Field Name=&quot;Mobile&quot; Value=&quot;&quot;/&gt;&lt;Field Name=&quot;EMail&quot; Value=&quot;rolf.tschumper@be.ch&quot;/&gt;&lt;Field Name=&quot;FunctionF&quot; Value=&quot;Fachspezialist Grundwasser / Grundwasserschutzzonen / Altlasten&quot;/&gt;&lt;Field Name=&quot;Function&quot; Value=&quot;Fachspezialist Grundwasser / Grundwasserschutzzonen / Altlasten&quot;/&gt;&lt;Field Name=&quot;SignatureLowResColor&quot; Value=&quot;&quot;/&gt;&lt;Field Name=&quot;SignatureHighResColor&quot; Value=&quot;&quot;/&gt;&lt;Field Name=&quot;SignatureHighResBW&quot; Value=&quot;&quot;/&gt;&lt;Field Name=&quot;SignatureLowResBW&quot; Value=&quot;&quot;/&gt;&lt;Field Name=&quot;Department&quot; Value=&quot;Betriebe und Abfall&quot;/&gt;&lt;Field Name=&quot;Initials&quot; Value=&quot;mryc&quot;/&gt;&lt;Field Name=&quot;Data_UID&quot; Value=&quot;11685&quot;/&gt;&lt;Field Name=&quot;Field_Name&quot; Value=&quot;Function&quot;/&gt;&lt;Field Name=&quot;Field_UID&quot; Value=&quot;20030218193546317206510590&quot;/&gt;&lt;Field Name=&quot;ML_LCID&quot; Value=&quot;2055&quot;/&gt;&lt;Field Name=&quot;ML_Value&quot; Value=&quot;Fachspezialist Grundwasser / Grundwasserschutzzonen / Altlasten&quot;/&gt;&lt;/DocProp&gt;&lt;DocProp UID=&quot;200212191811121321310321301031x&quot; EntryUID=&quot;11685&quot;&gt;&lt;Field Name=&quot;IDName&quot; Value=&quot;Tschumper Rolf (mryc)&quot;/&gt;&lt;Field Name=&quot;Name&quot; Value=&quot;Rolf Tschumper&quot;/&gt;&lt;Field Name=&quot;DirectPhone&quot; Value=&quot;+41 31 633 39 98&quot;/&gt;&lt;Field Name=&quot;DirectFax&quot; Value=&quot;&quot;/&gt;&lt;Field Name=&quot;Mobile&quot; Value=&quot;&quot;/&gt;&lt;Field Name=&quot;EMail&quot; Value=&quot;rolf.tschumper@be.ch&quot;/&gt;&lt;Field Name=&quot;FunctionF&quot; Value=&quot;Fachspezialist Grundwasser / Grundwasserschutzzonen / Altlasten&quot;/&gt;&lt;Field Name=&quot;Function&quot; Value=&quot;Fachspezialist Grundwasser / Grundwasserschutzzonen / Altlasten&quot;/&gt;&lt;Field Name=&quot;SignatureLowResColor&quot; Value=&quot;&quot;/&gt;&lt;Field Name=&quot;SignatureHighResColor&quot; Value=&quot;&quot;/&gt;&lt;Field Name=&quot;SignatureHighResBW&quot; Value=&quot;&quot;/&gt;&lt;Field Name=&quot;SignatureLowResBW&quot; Value=&quot;&quot;/&gt;&lt;Field Name=&quot;Department&quot; Value=&quot;Betriebe und Abfall&quot;/&gt;&lt;Field Name=&quot;Initials&quot; Value=&quot;mryc&quot;/&gt;&lt;Field Name=&quot;Data_UID&quot; Value=&quot;11685&quot;/&gt;&lt;Field Name=&quot;Field_Name&quot; Value=&quot;Function&quot;/&gt;&lt;Field Name=&quot;Field_UID&quot; Value=&quot;20030218193546317206510590&quot;/&gt;&lt;Field Name=&quot;ML_LCID&quot; Value=&quot;2055&quot;/&gt;&lt;Field Name=&quot;ML_Value&quot; Value=&quot;Fachspezialist Grundwasser / Grundwasserschutzzonen / Altlasten&quot;/&gt;&lt;/DocProp&gt;&lt;DocProp UID=&quot;2002122010583847234010578&quot; EntryUID=&quot;11685&quot;&gt;&lt;Field Name=&quot;IDName&quot; Value=&quot;Tschumper Rolf (mryc)&quot;/&gt;&lt;Field Name=&quot;Name&quot; Value=&quot;Rolf Tschumper&quot;/&gt;&lt;Field Name=&quot;DirectPhone&quot; Value=&quot;+41 31 633 39 98&quot;/&gt;&lt;Field Name=&quot;DirectFax&quot; Value=&quot;&quot;/&gt;&lt;Field Name=&quot;Mobile&quot; Value=&quot;&quot;/&gt;&lt;Field Name=&quot;EMail&quot; Value=&quot;rolf.tschumper@be.ch&quot;/&gt;&lt;Field Name=&quot;FunctionF&quot; Value=&quot;Fachspezialist Grundwasser / Grundwasserschutzzonen / Altlasten&quot;/&gt;&lt;Field Name=&quot;Function&quot; Value=&quot;Fachspezialist Grundwasser / Grundwasserschutzzonen / Altlasten&quot;/&gt;&lt;Field Name=&quot;SignatureLowResColor&quot; Value=&quot;&quot;/&gt;&lt;Field Name=&quot;SignatureHighResColor&quot; Value=&quot;&quot;/&gt;&lt;Field Name=&quot;SignatureHighResBW&quot; Value=&quot;&quot;/&gt;&lt;Field Name=&quot;SignatureLowResBW&quot; Value=&quot;&quot;/&gt;&lt;Field Name=&quot;Department&quot; Value=&quot;Betriebe und Abfall&quot;/&gt;&lt;Field Name=&quot;Initials&quot; Value=&quot;mryc&quot;/&gt;&lt;Field Name=&quot;Data_UID&quot; Value=&quot;11685&quot;/&gt;&lt;Field Name=&quot;Field_Name&quot; Value=&quot;Function&quot;/&gt;&lt;Field Name=&quot;Field_UID&quot; Value=&quot;20030218193546317206510590&quot;/&gt;&lt;Field Name=&quot;ML_LCID&quot; Value=&quot;2055&quot;/&gt;&lt;Field Name=&quot;ML_Value&quot; Value=&quot;Fachspezialist Grundwasser / Grundwasserschutzzonen / Altlasten&quot;/&gt;&lt;/DocProp&gt;&lt;DocProp UID=&quot;2003061115381095709037&quot; EntryUID=&quot;2003121817293296325874&quot;&gt;&lt;Field Name=&quot;IDName&quot; Value=&quot;(Leer)&quot;/&gt;&lt;/DocProp&gt;&lt;DocProp UID=&quot;2004112217333376588294&quot; EntryUID=&quot;2004123010144120300001&quot;&gt;&lt;Field UID=&quot;2010032915520270663768&quot; Name=&quot;DocumentDate&quot; Value=&quot;24. April 2020&quot;/&gt;&lt;Field UID=&quot;2012071616241818163219&quot; Name=&quot;Uebertitel&quot; Value=&quot;&quot;/&gt;&lt;Field UID=&quot;2012071616260110480220&quot; Name=&quot;Titel&quot; Value=&quot;&quot;/&gt;&lt;Field UID=&quot;2019120210314820284160&quot; Name=&quot;Untertitel&quot; Value=&quot;&quot;/&gt;&lt;Field UID=&quot;2014112009073355626655&quot; Name=&quot;Klassifizierung2&quot; Value=&quot;&quot;/&gt;&lt;Field UID=&quot;2014112008333908742642&quot; Name=&quot;DokumentStatus&quot; Value=&quot;&quot;/&gt;&lt;Field UID=&quot;2012070408080542295818&quot; Name=&quot;Version&quot; Value=&quot;&quot;/&gt;&lt;/DocProp&gt;&lt;/DocProps&gt;_x000d_"/>
    <w:docVar w:name="OawDocumentLanguageID" w:val="2055"/>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source&gt;"/>
    <w:docVar w:name="OawPrintRestore.2003010711185094343750537" w:val="&lt;source&gt;&lt;documentProperty UID=&quot;&quot;&gt;&lt;Fields List=&quot;&quot;/&gt;&lt;OawDocProperty name=&quot;Outputprofile.Draft&quot; field=&quot;&quot;/&gt;&lt;/documentProperty&gt;&lt;/source&gt;"/>
    <w:docVar w:name="OawProjectID" w:val="bvdbech"/>
    <w:docVar w:name="OawRecipients" w:val="&lt;?xml version=&quot;1.0&quot;?&gt;_x000d_&lt;Recipients&gt;&lt;Recipient&gt;&lt;UID&gt;2020042414155224498545&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3062811585868460140" w:val="&lt;empty/&gt;"/>
    <w:docVar w:name="OawTemplateProperties" w:val="password:=&lt;Semicolon/&gt;MnO`rrvnqc.=;jumpToFirstField:=1;dotReverenceRemove:=1;resizeA4Letter:=0;unpdateDocPropsOnNewOnly:=0;showAllNoteItems:=0;CharCodeChecked:=;CharCodeUnchecked:=;WizardSteps:=0|1|4;DocumentTitle:=;DisplayName:=&lt;translate&gt;Template.Bericht&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lotTitelseite&quot; Label=&quot;Slot für Titelseite (nicht bearbeiten)&quot; Style=&quot;be_Lauftext&quot;/&gt;_x000d_&lt;Bookmark Name=&quot;Text&quot; Label=&quot;&amp;lt;translate&amp;gt;SmartTemplate.Text&amp;lt;/translate&amp;gt;&quot; Style=&quot;Überschrift 1&quot;/&gt;_x000d_&lt;Bookmark Name=&quot;TextDokumentProtokoll&quot; Label=&quot;History des Dokuments&quot; Style=&quot;Überschrift 1&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PageSetupSpecifics&gt;_x000d__x000a_        &lt;PageSetupSpecific IdName=&quot;Logo_sw&quot; PaperSize=&quot;A4&quot; Orientation=&quot;Portrait&quot; IsSelected=&quot;true&quot;&gt;_x000d__x000a_          &lt;Source Value=&quot;[[GetMasterPropertyValue(&amp;quot;Organisation&amp;quot;, &amp;quot;Logo_sw&amp;quot;)]]&quot; /&gt;_x000d__x000a_          &lt;HorizontalPosition Relative=&quot;Page&quot; Alignment=&quot;Left&quot; Unit=&quot;cm&quot;&gt;0.9&lt;/HorizontalPosition&gt;_x000d__x000a_          &lt;VerticalPosition Relative=&quot;Page&quot; Alignment=&quot;Top&quot; Unit=&quot;cm&quot;&gt;0.5&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367B2"/>
    <w:rsid w:val="000032EE"/>
    <w:rsid w:val="0001785B"/>
    <w:rsid w:val="0002044F"/>
    <w:rsid w:val="00023EF7"/>
    <w:rsid w:val="00024048"/>
    <w:rsid w:val="00024998"/>
    <w:rsid w:val="0002725C"/>
    <w:rsid w:val="00027BF9"/>
    <w:rsid w:val="00031B4D"/>
    <w:rsid w:val="00040859"/>
    <w:rsid w:val="00043134"/>
    <w:rsid w:val="00043E0E"/>
    <w:rsid w:val="0004480F"/>
    <w:rsid w:val="00046170"/>
    <w:rsid w:val="000528D6"/>
    <w:rsid w:val="00055E4A"/>
    <w:rsid w:val="00066AD8"/>
    <w:rsid w:val="00076B68"/>
    <w:rsid w:val="00086039"/>
    <w:rsid w:val="000A1CA8"/>
    <w:rsid w:val="000A3D4B"/>
    <w:rsid w:val="000A4723"/>
    <w:rsid w:val="000A556B"/>
    <w:rsid w:val="000A7614"/>
    <w:rsid w:val="000B0386"/>
    <w:rsid w:val="000B259D"/>
    <w:rsid w:val="000B5C32"/>
    <w:rsid w:val="000B768C"/>
    <w:rsid w:val="000B7DF0"/>
    <w:rsid w:val="000C0E69"/>
    <w:rsid w:val="000C4C45"/>
    <w:rsid w:val="000D365D"/>
    <w:rsid w:val="000D7107"/>
    <w:rsid w:val="000E4C18"/>
    <w:rsid w:val="000E58FC"/>
    <w:rsid w:val="000E600E"/>
    <w:rsid w:val="000F5D41"/>
    <w:rsid w:val="000F7A15"/>
    <w:rsid w:val="0010329E"/>
    <w:rsid w:val="00103C82"/>
    <w:rsid w:val="00107686"/>
    <w:rsid w:val="00107B58"/>
    <w:rsid w:val="00107CE4"/>
    <w:rsid w:val="0011431D"/>
    <w:rsid w:val="00120B6A"/>
    <w:rsid w:val="00126804"/>
    <w:rsid w:val="001408CD"/>
    <w:rsid w:val="00140C04"/>
    <w:rsid w:val="0014113A"/>
    <w:rsid w:val="0014135B"/>
    <w:rsid w:val="00152EA1"/>
    <w:rsid w:val="00156B61"/>
    <w:rsid w:val="001638C4"/>
    <w:rsid w:val="00166A04"/>
    <w:rsid w:val="00167B20"/>
    <w:rsid w:val="001711B0"/>
    <w:rsid w:val="00172000"/>
    <w:rsid w:val="00173BB4"/>
    <w:rsid w:val="00197978"/>
    <w:rsid w:val="001A11BA"/>
    <w:rsid w:val="001A1EC6"/>
    <w:rsid w:val="001A26D7"/>
    <w:rsid w:val="001A3B33"/>
    <w:rsid w:val="001A4A95"/>
    <w:rsid w:val="001A6550"/>
    <w:rsid w:val="001A791C"/>
    <w:rsid w:val="001B298D"/>
    <w:rsid w:val="001B6ABE"/>
    <w:rsid w:val="001B7301"/>
    <w:rsid w:val="001C1D46"/>
    <w:rsid w:val="001D545F"/>
    <w:rsid w:val="001F32F7"/>
    <w:rsid w:val="001F5150"/>
    <w:rsid w:val="001F5EA8"/>
    <w:rsid w:val="0020127D"/>
    <w:rsid w:val="002030E5"/>
    <w:rsid w:val="00207578"/>
    <w:rsid w:val="00211F2B"/>
    <w:rsid w:val="002121EC"/>
    <w:rsid w:val="00212CA7"/>
    <w:rsid w:val="002174DA"/>
    <w:rsid w:val="00222DEE"/>
    <w:rsid w:val="002234D3"/>
    <w:rsid w:val="00227A4F"/>
    <w:rsid w:val="00236C76"/>
    <w:rsid w:val="00241EEB"/>
    <w:rsid w:val="002441BE"/>
    <w:rsid w:val="002445FC"/>
    <w:rsid w:val="00247D83"/>
    <w:rsid w:val="00250A6D"/>
    <w:rsid w:val="0025124C"/>
    <w:rsid w:val="00252012"/>
    <w:rsid w:val="0025595B"/>
    <w:rsid w:val="002628DE"/>
    <w:rsid w:val="00263B5B"/>
    <w:rsid w:val="00264448"/>
    <w:rsid w:val="002808F8"/>
    <w:rsid w:val="00282878"/>
    <w:rsid w:val="002A344C"/>
    <w:rsid w:val="002A4EFE"/>
    <w:rsid w:val="002A5703"/>
    <w:rsid w:val="002A573F"/>
    <w:rsid w:val="002B2138"/>
    <w:rsid w:val="002B2479"/>
    <w:rsid w:val="002B3196"/>
    <w:rsid w:val="002B5A64"/>
    <w:rsid w:val="002B601E"/>
    <w:rsid w:val="002C168F"/>
    <w:rsid w:val="002C3F86"/>
    <w:rsid w:val="002D2594"/>
    <w:rsid w:val="002D6867"/>
    <w:rsid w:val="002F4FD6"/>
    <w:rsid w:val="003129B4"/>
    <w:rsid w:val="00313809"/>
    <w:rsid w:val="003141C1"/>
    <w:rsid w:val="003151B1"/>
    <w:rsid w:val="00316F07"/>
    <w:rsid w:val="00323AE8"/>
    <w:rsid w:val="00326182"/>
    <w:rsid w:val="0033003E"/>
    <w:rsid w:val="00344431"/>
    <w:rsid w:val="00350573"/>
    <w:rsid w:val="00351112"/>
    <w:rsid w:val="00357467"/>
    <w:rsid w:val="00360CC9"/>
    <w:rsid w:val="00366748"/>
    <w:rsid w:val="00370C96"/>
    <w:rsid w:val="00373587"/>
    <w:rsid w:val="00376718"/>
    <w:rsid w:val="0038244C"/>
    <w:rsid w:val="00385431"/>
    <w:rsid w:val="00385FEA"/>
    <w:rsid w:val="0039424C"/>
    <w:rsid w:val="003A11B0"/>
    <w:rsid w:val="003A1634"/>
    <w:rsid w:val="003A396F"/>
    <w:rsid w:val="003A45CF"/>
    <w:rsid w:val="003A477E"/>
    <w:rsid w:val="003A56EE"/>
    <w:rsid w:val="003A5A94"/>
    <w:rsid w:val="003A7D5D"/>
    <w:rsid w:val="003B24A6"/>
    <w:rsid w:val="003B55BB"/>
    <w:rsid w:val="003B6798"/>
    <w:rsid w:val="003C5265"/>
    <w:rsid w:val="003D0F6E"/>
    <w:rsid w:val="003D79F6"/>
    <w:rsid w:val="003E38B5"/>
    <w:rsid w:val="003F033F"/>
    <w:rsid w:val="003F3C11"/>
    <w:rsid w:val="003F55FF"/>
    <w:rsid w:val="003F7C09"/>
    <w:rsid w:val="004037A3"/>
    <w:rsid w:val="00403824"/>
    <w:rsid w:val="00404A46"/>
    <w:rsid w:val="00406582"/>
    <w:rsid w:val="00406801"/>
    <w:rsid w:val="00411153"/>
    <w:rsid w:val="00413EE9"/>
    <w:rsid w:val="004162AF"/>
    <w:rsid w:val="00434781"/>
    <w:rsid w:val="0043618A"/>
    <w:rsid w:val="004367B2"/>
    <w:rsid w:val="00437993"/>
    <w:rsid w:val="00440369"/>
    <w:rsid w:val="00444390"/>
    <w:rsid w:val="00444A02"/>
    <w:rsid w:val="00446790"/>
    <w:rsid w:val="00450689"/>
    <w:rsid w:val="00463BB5"/>
    <w:rsid w:val="00476898"/>
    <w:rsid w:val="0048003D"/>
    <w:rsid w:val="00481103"/>
    <w:rsid w:val="004A0895"/>
    <w:rsid w:val="004A0AA0"/>
    <w:rsid w:val="004A2852"/>
    <w:rsid w:val="004A564C"/>
    <w:rsid w:val="004B0D13"/>
    <w:rsid w:val="004B163D"/>
    <w:rsid w:val="004B7179"/>
    <w:rsid w:val="004C30A9"/>
    <w:rsid w:val="004C4616"/>
    <w:rsid w:val="004C55D8"/>
    <w:rsid w:val="004C5DC5"/>
    <w:rsid w:val="004C645A"/>
    <w:rsid w:val="004C68E4"/>
    <w:rsid w:val="004C692E"/>
    <w:rsid w:val="004C7261"/>
    <w:rsid w:val="004C73B5"/>
    <w:rsid w:val="004D11B9"/>
    <w:rsid w:val="004D3B6E"/>
    <w:rsid w:val="004D799F"/>
    <w:rsid w:val="004E50E2"/>
    <w:rsid w:val="004E550F"/>
    <w:rsid w:val="004E743F"/>
    <w:rsid w:val="0050098C"/>
    <w:rsid w:val="005014D5"/>
    <w:rsid w:val="00501E00"/>
    <w:rsid w:val="005032BE"/>
    <w:rsid w:val="00506899"/>
    <w:rsid w:val="00521072"/>
    <w:rsid w:val="00533FED"/>
    <w:rsid w:val="00537968"/>
    <w:rsid w:val="0054373E"/>
    <w:rsid w:val="005475D3"/>
    <w:rsid w:val="00557C64"/>
    <w:rsid w:val="00557EEF"/>
    <w:rsid w:val="00582AAB"/>
    <w:rsid w:val="00583573"/>
    <w:rsid w:val="00583C51"/>
    <w:rsid w:val="00587361"/>
    <w:rsid w:val="00590025"/>
    <w:rsid w:val="00590BD2"/>
    <w:rsid w:val="0059223B"/>
    <w:rsid w:val="005935F0"/>
    <w:rsid w:val="005A2FE0"/>
    <w:rsid w:val="005C24BF"/>
    <w:rsid w:val="005C3D9E"/>
    <w:rsid w:val="005C7CC0"/>
    <w:rsid w:val="005D32E3"/>
    <w:rsid w:val="005D631A"/>
    <w:rsid w:val="005E008F"/>
    <w:rsid w:val="005E270B"/>
    <w:rsid w:val="005E2F67"/>
    <w:rsid w:val="005E3B80"/>
    <w:rsid w:val="005F120B"/>
    <w:rsid w:val="005F156B"/>
    <w:rsid w:val="005F6DDA"/>
    <w:rsid w:val="005F70E6"/>
    <w:rsid w:val="0060025A"/>
    <w:rsid w:val="00600F26"/>
    <w:rsid w:val="00606DEA"/>
    <w:rsid w:val="00620763"/>
    <w:rsid w:val="006279F4"/>
    <w:rsid w:val="006316FF"/>
    <w:rsid w:val="00635268"/>
    <w:rsid w:val="0063762E"/>
    <w:rsid w:val="0064168E"/>
    <w:rsid w:val="00642EA6"/>
    <w:rsid w:val="00645245"/>
    <w:rsid w:val="00646BA6"/>
    <w:rsid w:val="00647564"/>
    <w:rsid w:val="0065047F"/>
    <w:rsid w:val="0065297C"/>
    <w:rsid w:val="006546A2"/>
    <w:rsid w:val="006626C1"/>
    <w:rsid w:val="00664EF7"/>
    <w:rsid w:val="00665F9E"/>
    <w:rsid w:val="00665FA5"/>
    <w:rsid w:val="00671F3E"/>
    <w:rsid w:val="006735F4"/>
    <w:rsid w:val="00674A20"/>
    <w:rsid w:val="006805DB"/>
    <w:rsid w:val="00680D70"/>
    <w:rsid w:val="00681D2B"/>
    <w:rsid w:val="00693404"/>
    <w:rsid w:val="00693521"/>
    <w:rsid w:val="00694777"/>
    <w:rsid w:val="00694824"/>
    <w:rsid w:val="0069708F"/>
    <w:rsid w:val="0069789E"/>
    <w:rsid w:val="006A159B"/>
    <w:rsid w:val="006A5A35"/>
    <w:rsid w:val="006A79E8"/>
    <w:rsid w:val="006B2EC0"/>
    <w:rsid w:val="006B42A1"/>
    <w:rsid w:val="006B4ECB"/>
    <w:rsid w:val="006B6A27"/>
    <w:rsid w:val="006C10AB"/>
    <w:rsid w:val="006C1A6A"/>
    <w:rsid w:val="006C3F05"/>
    <w:rsid w:val="006C59E6"/>
    <w:rsid w:val="006C675D"/>
    <w:rsid w:val="006D0CB6"/>
    <w:rsid w:val="006D5CB1"/>
    <w:rsid w:val="006D7923"/>
    <w:rsid w:val="006E3141"/>
    <w:rsid w:val="006E362A"/>
    <w:rsid w:val="006E3AD7"/>
    <w:rsid w:val="006F309A"/>
    <w:rsid w:val="006F55A7"/>
    <w:rsid w:val="006F774B"/>
    <w:rsid w:val="00701BCD"/>
    <w:rsid w:val="00701CF5"/>
    <w:rsid w:val="007110C6"/>
    <w:rsid w:val="00712FFF"/>
    <w:rsid w:val="00715DBC"/>
    <w:rsid w:val="00715E89"/>
    <w:rsid w:val="00720044"/>
    <w:rsid w:val="0072039D"/>
    <w:rsid w:val="00721CFA"/>
    <w:rsid w:val="00721E40"/>
    <w:rsid w:val="0072337A"/>
    <w:rsid w:val="00731793"/>
    <w:rsid w:val="00744972"/>
    <w:rsid w:val="00753352"/>
    <w:rsid w:val="00762FFC"/>
    <w:rsid w:val="007815CC"/>
    <w:rsid w:val="00787D78"/>
    <w:rsid w:val="00787F7D"/>
    <w:rsid w:val="00793987"/>
    <w:rsid w:val="00794020"/>
    <w:rsid w:val="007B5495"/>
    <w:rsid w:val="007B69B5"/>
    <w:rsid w:val="007B77F5"/>
    <w:rsid w:val="007C1335"/>
    <w:rsid w:val="007C3F7A"/>
    <w:rsid w:val="007C518A"/>
    <w:rsid w:val="007C5DE5"/>
    <w:rsid w:val="007C667E"/>
    <w:rsid w:val="007D4F49"/>
    <w:rsid w:val="007D5361"/>
    <w:rsid w:val="007D6D8A"/>
    <w:rsid w:val="007E005D"/>
    <w:rsid w:val="007E36B5"/>
    <w:rsid w:val="007E48B2"/>
    <w:rsid w:val="007E7D16"/>
    <w:rsid w:val="007F1AFA"/>
    <w:rsid w:val="007F4CD1"/>
    <w:rsid w:val="007F5B21"/>
    <w:rsid w:val="00801521"/>
    <w:rsid w:val="00801F90"/>
    <w:rsid w:val="00803503"/>
    <w:rsid w:val="0080499F"/>
    <w:rsid w:val="00813D1D"/>
    <w:rsid w:val="00824A61"/>
    <w:rsid w:val="00833E73"/>
    <w:rsid w:val="00834E83"/>
    <w:rsid w:val="008358C0"/>
    <w:rsid w:val="00837ACE"/>
    <w:rsid w:val="00840070"/>
    <w:rsid w:val="00841571"/>
    <w:rsid w:val="00844743"/>
    <w:rsid w:val="00853C4C"/>
    <w:rsid w:val="00854599"/>
    <w:rsid w:val="00857547"/>
    <w:rsid w:val="0087182C"/>
    <w:rsid w:val="008727F8"/>
    <w:rsid w:val="00882081"/>
    <w:rsid w:val="00882308"/>
    <w:rsid w:val="00885E0F"/>
    <w:rsid w:val="00887330"/>
    <w:rsid w:val="00893FBC"/>
    <w:rsid w:val="00897298"/>
    <w:rsid w:val="008A085D"/>
    <w:rsid w:val="008A10D7"/>
    <w:rsid w:val="008B01E6"/>
    <w:rsid w:val="008B1C1B"/>
    <w:rsid w:val="008B4524"/>
    <w:rsid w:val="008B7CE4"/>
    <w:rsid w:val="008D0B76"/>
    <w:rsid w:val="008D13DB"/>
    <w:rsid w:val="008D3065"/>
    <w:rsid w:val="008D3228"/>
    <w:rsid w:val="008E5D55"/>
    <w:rsid w:val="008F14D9"/>
    <w:rsid w:val="008F1831"/>
    <w:rsid w:val="008F565C"/>
    <w:rsid w:val="008F6E86"/>
    <w:rsid w:val="009038BC"/>
    <w:rsid w:val="009058A8"/>
    <w:rsid w:val="0090793C"/>
    <w:rsid w:val="00907FAA"/>
    <w:rsid w:val="00910C58"/>
    <w:rsid w:val="009153F8"/>
    <w:rsid w:val="009158C3"/>
    <w:rsid w:val="009162FB"/>
    <w:rsid w:val="00934F02"/>
    <w:rsid w:val="00953C0B"/>
    <w:rsid w:val="00957A9A"/>
    <w:rsid w:val="00961C77"/>
    <w:rsid w:val="00962C62"/>
    <w:rsid w:val="00964C64"/>
    <w:rsid w:val="00966ED6"/>
    <w:rsid w:val="009753AD"/>
    <w:rsid w:val="00976C46"/>
    <w:rsid w:val="00985B34"/>
    <w:rsid w:val="009938F4"/>
    <w:rsid w:val="009957DD"/>
    <w:rsid w:val="009A0710"/>
    <w:rsid w:val="009A25A7"/>
    <w:rsid w:val="009A2BFC"/>
    <w:rsid w:val="009B3CB4"/>
    <w:rsid w:val="009B4077"/>
    <w:rsid w:val="009B5997"/>
    <w:rsid w:val="009C019B"/>
    <w:rsid w:val="009C2AD9"/>
    <w:rsid w:val="009D2A1D"/>
    <w:rsid w:val="009D2CC9"/>
    <w:rsid w:val="009D4A7E"/>
    <w:rsid w:val="009D4CD9"/>
    <w:rsid w:val="009E4C2C"/>
    <w:rsid w:val="009F03D1"/>
    <w:rsid w:val="009F4F49"/>
    <w:rsid w:val="00A0031E"/>
    <w:rsid w:val="00A004C1"/>
    <w:rsid w:val="00A02835"/>
    <w:rsid w:val="00A037F0"/>
    <w:rsid w:val="00A06EF6"/>
    <w:rsid w:val="00A12496"/>
    <w:rsid w:val="00A138B5"/>
    <w:rsid w:val="00A15FA8"/>
    <w:rsid w:val="00A211EF"/>
    <w:rsid w:val="00A212DA"/>
    <w:rsid w:val="00A265C3"/>
    <w:rsid w:val="00A300C0"/>
    <w:rsid w:val="00A3012D"/>
    <w:rsid w:val="00A374E5"/>
    <w:rsid w:val="00A37E80"/>
    <w:rsid w:val="00A4111A"/>
    <w:rsid w:val="00A45AC1"/>
    <w:rsid w:val="00A476DF"/>
    <w:rsid w:val="00A52AF4"/>
    <w:rsid w:val="00A560CF"/>
    <w:rsid w:val="00A6756D"/>
    <w:rsid w:val="00A7041D"/>
    <w:rsid w:val="00A74300"/>
    <w:rsid w:val="00A80591"/>
    <w:rsid w:val="00A96228"/>
    <w:rsid w:val="00AA4B56"/>
    <w:rsid w:val="00AB7DBC"/>
    <w:rsid w:val="00AD11D9"/>
    <w:rsid w:val="00AD3D2E"/>
    <w:rsid w:val="00B015B5"/>
    <w:rsid w:val="00B01CD0"/>
    <w:rsid w:val="00B04406"/>
    <w:rsid w:val="00B04E18"/>
    <w:rsid w:val="00B057E8"/>
    <w:rsid w:val="00B07779"/>
    <w:rsid w:val="00B14F07"/>
    <w:rsid w:val="00B20007"/>
    <w:rsid w:val="00B27DF6"/>
    <w:rsid w:val="00B34DB9"/>
    <w:rsid w:val="00B40567"/>
    <w:rsid w:val="00B436FE"/>
    <w:rsid w:val="00B5408A"/>
    <w:rsid w:val="00B63B5F"/>
    <w:rsid w:val="00B64F70"/>
    <w:rsid w:val="00B77AD7"/>
    <w:rsid w:val="00B814ED"/>
    <w:rsid w:val="00B81E7B"/>
    <w:rsid w:val="00B83310"/>
    <w:rsid w:val="00B84064"/>
    <w:rsid w:val="00B84C75"/>
    <w:rsid w:val="00B853A5"/>
    <w:rsid w:val="00B859B1"/>
    <w:rsid w:val="00B87085"/>
    <w:rsid w:val="00B95681"/>
    <w:rsid w:val="00BA39E2"/>
    <w:rsid w:val="00BA6A5D"/>
    <w:rsid w:val="00BC06E3"/>
    <w:rsid w:val="00BC4C09"/>
    <w:rsid w:val="00BC5671"/>
    <w:rsid w:val="00BD0BA2"/>
    <w:rsid w:val="00BD2DF4"/>
    <w:rsid w:val="00BD58CF"/>
    <w:rsid w:val="00BD61DC"/>
    <w:rsid w:val="00BE1665"/>
    <w:rsid w:val="00BE4611"/>
    <w:rsid w:val="00BF2C6E"/>
    <w:rsid w:val="00BF30C6"/>
    <w:rsid w:val="00BF3862"/>
    <w:rsid w:val="00BF63E9"/>
    <w:rsid w:val="00BF672E"/>
    <w:rsid w:val="00BF7759"/>
    <w:rsid w:val="00C02646"/>
    <w:rsid w:val="00C03182"/>
    <w:rsid w:val="00C04784"/>
    <w:rsid w:val="00C05334"/>
    <w:rsid w:val="00C10114"/>
    <w:rsid w:val="00C11FC9"/>
    <w:rsid w:val="00C203EF"/>
    <w:rsid w:val="00C21E7A"/>
    <w:rsid w:val="00C230CA"/>
    <w:rsid w:val="00C23ADD"/>
    <w:rsid w:val="00C24FEE"/>
    <w:rsid w:val="00C30A0B"/>
    <w:rsid w:val="00C32D89"/>
    <w:rsid w:val="00C369CB"/>
    <w:rsid w:val="00C44A4A"/>
    <w:rsid w:val="00C47448"/>
    <w:rsid w:val="00C54BA3"/>
    <w:rsid w:val="00C56D69"/>
    <w:rsid w:val="00C57CE0"/>
    <w:rsid w:val="00C604A1"/>
    <w:rsid w:val="00C60748"/>
    <w:rsid w:val="00C61649"/>
    <w:rsid w:val="00C62276"/>
    <w:rsid w:val="00C62C1B"/>
    <w:rsid w:val="00C66553"/>
    <w:rsid w:val="00C66DE0"/>
    <w:rsid w:val="00C70D98"/>
    <w:rsid w:val="00C77295"/>
    <w:rsid w:val="00C77E52"/>
    <w:rsid w:val="00C81CB7"/>
    <w:rsid w:val="00C8252A"/>
    <w:rsid w:val="00C82BFA"/>
    <w:rsid w:val="00C83043"/>
    <w:rsid w:val="00C91924"/>
    <w:rsid w:val="00C978BD"/>
    <w:rsid w:val="00CA160B"/>
    <w:rsid w:val="00CA387E"/>
    <w:rsid w:val="00CC4491"/>
    <w:rsid w:val="00CC62D0"/>
    <w:rsid w:val="00CD09B9"/>
    <w:rsid w:val="00CD34FD"/>
    <w:rsid w:val="00CD50E0"/>
    <w:rsid w:val="00CE2DC7"/>
    <w:rsid w:val="00CE6E02"/>
    <w:rsid w:val="00CF3DC9"/>
    <w:rsid w:val="00CF50BF"/>
    <w:rsid w:val="00CF6466"/>
    <w:rsid w:val="00CF7D59"/>
    <w:rsid w:val="00D0037C"/>
    <w:rsid w:val="00D0058A"/>
    <w:rsid w:val="00D018F1"/>
    <w:rsid w:val="00D10D7E"/>
    <w:rsid w:val="00D156CB"/>
    <w:rsid w:val="00D15ADF"/>
    <w:rsid w:val="00D16CBC"/>
    <w:rsid w:val="00D211AF"/>
    <w:rsid w:val="00D22520"/>
    <w:rsid w:val="00D25244"/>
    <w:rsid w:val="00D25BA8"/>
    <w:rsid w:val="00D32DC7"/>
    <w:rsid w:val="00D336BF"/>
    <w:rsid w:val="00D33B10"/>
    <w:rsid w:val="00D370B3"/>
    <w:rsid w:val="00D40856"/>
    <w:rsid w:val="00D440A0"/>
    <w:rsid w:val="00D47264"/>
    <w:rsid w:val="00D57485"/>
    <w:rsid w:val="00D61517"/>
    <w:rsid w:val="00D62ACA"/>
    <w:rsid w:val="00D70779"/>
    <w:rsid w:val="00D71F10"/>
    <w:rsid w:val="00D84506"/>
    <w:rsid w:val="00D904F6"/>
    <w:rsid w:val="00D95CC2"/>
    <w:rsid w:val="00D9618D"/>
    <w:rsid w:val="00D964A1"/>
    <w:rsid w:val="00D97394"/>
    <w:rsid w:val="00DA465A"/>
    <w:rsid w:val="00DA6D56"/>
    <w:rsid w:val="00DB1359"/>
    <w:rsid w:val="00DC633E"/>
    <w:rsid w:val="00DC69EA"/>
    <w:rsid w:val="00DD0A70"/>
    <w:rsid w:val="00DD24FD"/>
    <w:rsid w:val="00DD5337"/>
    <w:rsid w:val="00DD6AB5"/>
    <w:rsid w:val="00DD7309"/>
    <w:rsid w:val="00DE64A8"/>
    <w:rsid w:val="00E07464"/>
    <w:rsid w:val="00E100EB"/>
    <w:rsid w:val="00E10A72"/>
    <w:rsid w:val="00E25C82"/>
    <w:rsid w:val="00E3523E"/>
    <w:rsid w:val="00E359C9"/>
    <w:rsid w:val="00E361F6"/>
    <w:rsid w:val="00E41B89"/>
    <w:rsid w:val="00E45027"/>
    <w:rsid w:val="00E4649D"/>
    <w:rsid w:val="00E50858"/>
    <w:rsid w:val="00E50C38"/>
    <w:rsid w:val="00E56C35"/>
    <w:rsid w:val="00E57B43"/>
    <w:rsid w:val="00E612AF"/>
    <w:rsid w:val="00E72A87"/>
    <w:rsid w:val="00E730D2"/>
    <w:rsid w:val="00E775D5"/>
    <w:rsid w:val="00E8047B"/>
    <w:rsid w:val="00E82A06"/>
    <w:rsid w:val="00E901B6"/>
    <w:rsid w:val="00EA30A0"/>
    <w:rsid w:val="00EB2C0A"/>
    <w:rsid w:val="00EB3194"/>
    <w:rsid w:val="00EB329D"/>
    <w:rsid w:val="00EC237B"/>
    <w:rsid w:val="00EC2A71"/>
    <w:rsid w:val="00EC7F5F"/>
    <w:rsid w:val="00ED21E5"/>
    <w:rsid w:val="00EE0EC3"/>
    <w:rsid w:val="00EE5B8C"/>
    <w:rsid w:val="00F02833"/>
    <w:rsid w:val="00F02FC5"/>
    <w:rsid w:val="00F03AD7"/>
    <w:rsid w:val="00F06C40"/>
    <w:rsid w:val="00F139C2"/>
    <w:rsid w:val="00F139D4"/>
    <w:rsid w:val="00F21B8F"/>
    <w:rsid w:val="00F24837"/>
    <w:rsid w:val="00F24912"/>
    <w:rsid w:val="00F24DB7"/>
    <w:rsid w:val="00F2617E"/>
    <w:rsid w:val="00F37CA3"/>
    <w:rsid w:val="00F50E18"/>
    <w:rsid w:val="00F51554"/>
    <w:rsid w:val="00F5405A"/>
    <w:rsid w:val="00F56425"/>
    <w:rsid w:val="00F6540D"/>
    <w:rsid w:val="00F66FB3"/>
    <w:rsid w:val="00F7310D"/>
    <w:rsid w:val="00F7511B"/>
    <w:rsid w:val="00F80A2B"/>
    <w:rsid w:val="00F82F5F"/>
    <w:rsid w:val="00F85CE4"/>
    <w:rsid w:val="00F95C30"/>
    <w:rsid w:val="00FA28BE"/>
    <w:rsid w:val="00FA758B"/>
    <w:rsid w:val="00FB015F"/>
    <w:rsid w:val="00FB05B6"/>
    <w:rsid w:val="00FC1817"/>
    <w:rsid w:val="00FC2EFB"/>
    <w:rsid w:val="00FE04C5"/>
    <w:rsid w:val="00FE569F"/>
    <w:rsid w:val="00FF03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DF3FC0"/>
  <w15:docId w15:val="{845B1E68-2125-4B06-88A0-E52BC3A0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2EC0"/>
    <w:pPr>
      <w:spacing w:line="214" w:lineRule="atLeast"/>
    </w:pPr>
    <w:rPr>
      <w:rFonts w:ascii="Arial" w:eastAsiaTheme="minorHAnsi" w:hAnsi="Arial" w:cstheme="minorBidi"/>
      <w:spacing w:val="2"/>
      <w:sz w:val="21"/>
      <w:szCs w:val="19"/>
      <w:lang w:eastAsia="en-US"/>
    </w:rPr>
  </w:style>
  <w:style w:type="paragraph" w:styleId="berschrift1">
    <w:name w:val="heading 1"/>
    <w:basedOn w:val="Standard"/>
    <w:link w:val="berschrift1Zchn"/>
    <w:qFormat/>
    <w:rsid w:val="00E45027"/>
    <w:pPr>
      <w:keepNext/>
      <w:keepLines/>
      <w:numPr>
        <w:numId w:val="1"/>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link w:val="berschrift2Zchn"/>
    <w:qFormat/>
    <w:rsid w:val="00E45027"/>
    <w:pPr>
      <w:keepNext/>
      <w:keepLines/>
      <w:numPr>
        <w:ilvl w:val="1"/>
        <w:numId w:val="1"/>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link w:val="berschrift3Zchn"/>
    <w:qFormat/>
    <w:rsid w:val="00E45027"/>
    <w:pPr>
      <w:keepNext/>
      <w:keepLines/>
      <w:numPr>
        <w:ilvl w:val="2"/>
        <w:numId w:val="1"/>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link w:val="berschrift4Zchn"/>
    <w:unhideWhenUsed/>
    <w:qFormat/>
    <w:rsid w:val="00E45027"/>
    <w:pPr>
      <w:keepNext/>
      <w:keepLines/>
      <w:numPr>
        <w:ilvl w:val="3"/>
        <w:numId w:val="1"/>
      </w:numPr>
      <w:spacing w:before="540" w:after="270" w:line="270" w:lineRule="atLeast"/>
      <w:ind w:left="851" w:hanging="851"/>
      <w:outlineLvl w:val="3"/>
    </w:pPr>
    <w:rPr>
      <w:rFonts w:eastAsiaTheme="majorEastAsia" w:cstheme="majorBidi"/>
      <w:b/>
      <w:iCs/>
    </w:rPr>
  </w:style>
  <w:style w:type="paragraph" w:styleId="berschrift5">
    <w:name w:val="heading 5"/>
    <w:basedOn w:val="Standard"/>
    <w:link w:val="berschrift5Zchn"/>
    <w:qFormat/>
    <w:rsid w:val="00E45027"/>
    <w:pPr>
      <w:keepNext/>
      <w:keepLines/>
      <w:numPr>
        <w:ilvl w:val="4"/>
        <w:numId w:val="1"/>
      </w:numPr>
      <w:spacing w:before="540" w:after="270" w:line="270" w:lineRule="atLeast"/>
      <w:ind w:left="851" w:hanging="851"/>
      <w:outlineLvl w:val="4"/>
    </w:pPr>
    <w:rPr>
      <w:rFonts w:eastAsiaTheme="majorEastAsia" w:cstheme="majorBidi"/>
      <w:b/>
    </w:rPr>
  </w:style>
  <w:style w:type="paragraph" w:styleId="berschrift6">
    <w:name w:val="heading 6"/>
    <w:basedOn w:val="Standard"/>
    <w:next w:val="Standard"/>
    <w:link w:val="berschrift6Zchn"/>
    <w:qFormat/>
    <w:rsid w:val="00E41B89"/>
    <w:pPr>
      <w:overflowPunct w:val="0"/>
      <w:autoSpaceDE w:val="0"/>
      <w:autoSpaceDN w:val="0"/>
      <w:adjustRightInd w:val="0"/>
      <w:spacing w:before="240" w:after="60" w:line="240" w:lineRule="auto"/>
      <w:ind w:left="283" w:hanging="283"/>
      <w:textAlignment w:val="baseline"/>
      <w:outlineLvl w:val="5"/>
    </w:pPr>
    <w:rPr>
      <w:rFonts w:ascii="Times New Roman" w:eastAsia="Times New Roman" w:hAnsi="Times New Roman" w:cs="Times New Roman"/>
      <w:i/>
      <w:spacing w:val="0"/>
      <w:sz w:val="22"/>
      <w:szCs w:val="20"/>
      <w:lang w:eastAsia="de-CH"/>
    </w:rPr>
  </w:style>
  <w:style w:type="paragraph" w:styleId="berschrift7">
    <w:name w:val="heading 7"/>
    <w:basedOn w:val="Standard"/>
    <w:next w:val="Standard"/>
    <w:link w:val="berschrift7Zchn"/>
    <w:qFormat/>
    <w:rsid w:val="00E41B89"/>
    <w:pPr>
      <w:overflowPunct w:val="0"/>
      <w:autoSpaceDE w:val="0"/>
      <w:autoSpaceDN w:val="0"/>
      <w:adjustRightInd w:val="0"/>
      <w:spacing w:before="240" w:after="60" w:line="240" w:lineRule="auto"/>
      <w:ind w:left="283" w:hanging="283"/>
      <w:textAlignment w:val="baseline"/>
      <w:outlineLvl w:val="6"/>
    </w:pPr>
    <w:rPr>
      <w:rFonts w:eastAsia="Times New Roman" w:cs="Times New Roman"/>
      <w:spacing w:val="0"/>
      <w:sz w:val="20"/>
      <w:szCs w:val="20"/>
      <w:lang w:eastAsia="de-CH"/>
    </w:rPr>
  </w:style>
  <w:style w:type="paragraph" w:styleId="berschrift8">
    <w:name w:val="heading 8"/>
    <w:basedOn w:val="Standard"/>
    <w:next w:val="Standard"/>
    <w:link w:val="berschrift8Zchn"/>
    <w:qFormat/>
    <w:rsid w:val="00E41B89"/>
    <w:pPr>
      <w:overflowPunct w:val="0"/>
      <w:autoSpaceDE w:val="0"/>
      <w:autoSpaceDN w:val="0"/>
      <w:adjustRightInd w:val="0"/>
      <w:spacing w:before="240" w:after="60" w:line="240" w:lineRule="auto"/>
      <w:ind w:left="283" w:hanging="283"/>
      <w:textAlignment w:val="baseline"/>
      <w:outlineLvl w:val="7"/>
    </w:pPr>
    <w:rPr>
      <w:rFonts w:eastAsia="Times New Roman" w:cs="Times New Roman"/>
      <w:i/>
      <w:spacing w:val="0"/>
      <w:sz w:val="20"/>
      <w:szCs w:val="20"/>
      <w:lang w:eastAsia="de-CH"/>
    </w:rPr>
  </w:style>
  <w:style w:type="paragraph" w:styleId="berschrift9">
    <w:name w:val="heading 9"/>
    <w:basedOn w:val="Standard"/>
    <w:next w:val="Standard"/>
    <w:link w:val="berschrift9Zchn"/>
    <w:qFormat/>
    <w:rsid w:val="00E41B89"/>
    <w:pPr>
      <w:overflowPunct w:val="0"/>
      <w:autoSpaceDE w:val="0"/>
      <w:autoSpaceDN w:val="0"/>
      <w:adjustRightInd w:val="0"/>
      <w:spacing w:before="240" w:after="60" w:line="240" w:lineRule="auto"/>
      <w:ind w:left="283" w:hanging="283"/>
      <w:textAlignment w:val="baseline"/>
      <w:outlineLvl w:val="8"/>
    </w:pPr>
    <w:rPr>
      <w:rFonts w:eastAsia="Times New Roman" w:cs="Times New Roman"/>
      <w:b/>
      <w:i/>
      <w:spacing w:val="0"/>
      <w:sz w:val="18"/>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0F7A15"/>
    <w:pPr>
      <w:spacing w:line="240" w:lineRule="atLeast"/>
    </w:pPr>
    <w:rPr>
      <w:color w:val="000000" w:themeColor="text1"/>
    </w:rPr>
  </w:style>
  <w:style w:type="paragraph" w:customStyle="1" w:styleId="beLauftextStandard">
    <w:name w:val="be_Lauftext Standard"/>
    <w:basedOn w:val="Standard"/>
    <w:qFormat/>
    <w:rsid w:val="009C019B"/>
    <w:rPr>
      <w:color w:val="000000" w:themeColor="text1"/>
      <w:sz w:val="17"/>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character" w:customStyle="1" w:styleId="berschrift1Zchn">
    <w:name w:val="Überschrift 1 Zchn"/>
    <w:basedOn w:val="Absatz-Standardschriftart"/>
    <w:link w:val="berschrift1"/>
    <w:rsid w:val="00E45027"/>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rsid w:val="00E45027"/>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rsid w:val="00E45027"/>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rsid w:val="00E45027"/>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rsid w:val="00E45027"/>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rsid w:val="002B2138"/>
    <w:pPr>
      <w:tabs>
        <w:tab w:val="right" w:leader="dot" w:pos="7371"/>
      </w:tabs>
      <w:spacing w:before="215" w:line="240" w:lineRule="auto"/>
      <w:ind w:left="851" w:hanging="851"/>
    </w:pPr>
    <w:rPr>
      <w:rFonts w:eastAsiaTheme="minorEastAsia" w:cs="Times New Roman"/>
      <w:b/>
      <w:noProof/>
      <w:szCs w:val="22"/>
      <w:lang w:eastAsia="de-CH"/>
    </w:rPr>
  </w:style>
  <w:style w:type="paragraph" w:styleId="Verzeichnis2">
    <w:name w:val="toc 2"/>
    <w:next w:val="Standard"/>
    <w:autoRedefine/>
    <w:rsid w:val="002B2138"/>
    <w:pPr>
      <w:tabs>
        <w:tab w:val="right" w:leader="dot" w:pos="7371"/>
      </w:tabs>
      <w:ind w:left="851" w:hanging="851"/>
    </w:pPr>
    <w:rPr>
      <w:rFonts w:ascii="Arial" w:eastAsiaTheme="minorEastAsia" w:hAnsi="Arial"/>
      <w:noProof/>
      <w:spacing w:val="2"/>
      <w:sz w:val="21"/>
      <w:szCs w:val="22"/>
    </w:rPr>
  </w:style>
  <w:style w:type="paragraph" w:styleId="Verzeichnis3">
    <w:name w:val="toc 3"/>
    <w:basedOn w:val="Standard"/>
    <w:next w:val="Standard"/>
    <w:autoRedefine/>
    <w:rsid w:val="002B2138"/>
    <w:pPr>
      <w:tabs>
        <w:tab w:val="right" w:leader="dot" w:pos="7371"/>
      </w:tabs>
      <w:spacing w:line="240" w:lineRule="auto"/>
      <w:ind w:left="851" w:hanging="851"/>
    </w:pPr>
    <w:rPr>
      <w:rFonts w:eastAsiaTheme="minorEastAsia" w:cs="Times New Roman"/>
      <w:szCs w:val="22"/>
      <w:lang w:eastAsia="de-CH"/>
    </w:rPr>
  </w:style>
  <w:style w:type="paragraph" w:styleId="Verzeichnis4">
    <w:name w:val="toc 4"/>
    <w:basedOn w:val="Standard"/>
    <w:next w:val="Standard"/>
    <w:autoRedefine/>
    <w:uiPriority w:val="39"/>
    <w:rsid w:val="009D4A7E"/>
    <w:pPr>
      <w:tabs>
        <w:tab w:val="left" w:pos="7371"/>
      </w:tabs>
      <w:ind w:left="964" w:right="3090" w:hanging="964"/>
    </w:pPr>
  </w:style>
  <w:style w:type="paragraph" w:styleId="Verzeichnis5">
    <w:name w:val="toc 5"/>
    <w:basedOn w:val="Standard"/>
    <w:next w:val="Standard"/>
    <w:autoRedefine/>
    <w:uiPriority w:val="39"/>
    <w:rsid w:val="009D4A7E"/>
    <w:pPr>
      <w:tabs>
        <w:tab w:val="left" w:pos="7371"/>
      </w:tabs>
      <w:ind w:left="964" w:right="3062" w:hanging="964"/>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Titelseite">
    <w:name w:val="be_Titel_Titelseite"/>
    <w:rsid w:val="00A004C1"/>
    <w:pPr>
      <w:spacing w:before="40" w:line="646" w:lineRule="exact"/>
    </w:pPr>
    <w:rPr>
      <w:rFonts w:ascii="Arial" w:eastAsiaTheme="minorHAnsi" w:hAnsi="Arial" w:cstheme="minorBidi"/>
      <w:color w:val="000000" w:themeColor="text1"/>
      <w:spacing w:val="2"/>
      <w:sz w:val="44"/>
      <w:szCs w:val="19"/>
      <w:lang w:eastAsia="en-US"/>
    </w:rPr>
  </w:style>
  <w:style w:type="paragraph" w:customStyle="1" w:styleId="BVEFett">
    <w:name w:val="BVE_Fett"/>
    <w:basedOn w:val="Standard"/>
    <w:next w:val="Standard"/>
    <w:link w:val="BVEFettZchn"/>
    <w:rsid w:val="00444390"/>
    <w:pPr>
      <w:spacing w:line="280" w:lineRule="atLeast"/>
      <w:contextualSpacing/>
    </w:pPr>
    <w:rPr>
      <w:b/>
    </w:rPr>
  </w:style>
  <w:style w:type="character" w:customStyle="1" w:styleId="BVEFettZchn">
    <w:name w:val="BVE_Fett Zchn"/>
    <w:link w:val="BVEFett"/>
    <w:rsid w:val="003F033F"/>
    <w:rPr>
      <w:rFonts w:ascii="Arial" w:hAnsi="Arial"/>
      <w:b/>
      <w:sz w:val="22"/>
      <w:szCs w:val="24"/>
    </w:rPr>
  </w:style>
  <w:style w:type="paragraph" w:customStyle="1" w:styleId="BVEKursiv">
    <w:name w:val="BVE_Kursiv"/>
    <w:basedOn w:val="Standard"/>
    <w:next w:val="Standard"/>
    <w:link w:val="BVEKursivZchn"/>
    <w:rsid w:val="00444390"/>
    <w:pPr>
      <w:spacing w:line="280" w:lineRule="atLeast"/>
      <w:contextualSpacing/>
    </w:pPr>
    <w:rPr>
      <w:i/>
    </w:rPr>
  </w:style>
  <w:style w:type="character" w:customStyle="1" w:styleId="BVEKursivZchn">
    <w:name w:val="BVE_Kursiv Zchn"/>
    <w:link w:val="BVEKursiv"/>
    <w:rsid w:val="003F033F"/>
    <w:rPr>
      <w:rFonts w:ascii="Arial" w:hAnsi="Arial"/>
      <w:i/>
      <w:sz w:val="22"/>
      <w:szCs w:val="24"/>
    </w:rPr>
  </w:style>
  <w:style w:type="numbering" w:customStyle="1" w:styleId="BVEListeBuchstaben">
    <w:name w:val="BVE_Liste_Buchstaben"/>
    <w:basedOn w:val="KeineListe"/>
    <w:rsid w:val="00801521"/>
  </w:style>
  <w:style w:type="numbering" w:customStyle="1" w:styleId="BVEListeNummern">
    <w:name w:val="BVE_Liste_Nummern"/>
    <w:basedOn w:val="KeineListe"/>
    <w:rsid w:val="002234D3"/>
  </w:style>
  <w:style w:type="numbering" w:customStyle="1" w:styleId="BVEListePunkte">
    <w:name w:val="BVE_Liste_Punkte"/>
    <w:basedOn w:val="KeineListe"/>
    <w:rsid w:val="00801521"/>
  </w:style>
  <w:style w:type="paragraph" w:customStyle="1" w:styleId="BVEUnterstrichen">
    <w:name w:val="BVE_Unterstrichen"/>
    <w:basedOn w:val="Standard"/>
    <w:next w:val="Standard"/>
    <w:rsid w:val="003F033F"/>
    <w:rPr>
      <w:u w:val="single"/>
    </w:rPr>
  </w:style>
  <w:style w:type="paragraph" w:customStyle="1" w:styleId="beAufzhlung1">
    <w:name w:val="be_Aufzählung 1"/>
    <w:basedOn w:val="Standard"/>
    <w:qFormat/>
    <w:rsid w:val="005E008F"/>
    <w:pPr>
      <w:numPr>
        <w:numId w:val="2"/>
      </w:numPr>
      <w:spacing w:line="270" w:lineRule="atLeast"/>
      <w:ind w:left="425" w:hanging="425"/>
    </w:pPr>
  </w:style>
  <w:style w:type="paragraph" w:customStyle="1" w:styleId="beAufzhlung2">
    <w:name w:val="be_Aufzählung 2"/>
    <w:qFormat/>
    <w:rsid w:val="005E008F"/>
    <w:pPr>
      <w:numPr>
        <w:numId w:val="3"/>
      </w:numPr>
      <w:spacing w:line="270" w:lineRule="atLeast"/>
      <w:ind w:left="850" w:hanging="425"/>
    </w:pPr>
    <w:rPr>
      <w:rFonts w:ascii="Arial" w:eastAsiaTheme="minorHAnsi" w:hAnsi="Arial" w:cstheme="minorBidi"/>
      <w:spacing w:val="2"/>
      <w:sz w:val="21"/>
      <w:szCs w:val="19"/>
      <w:lang w:eastAsia="en-US"/>
    </w:rPr>
  </w:style>
  <w:style w:type="paragraph" w:customStyle="1" w:styleId="beBeilagen">
    <w:name w:val="be_Beilagen"/>
    <w:basedOn w:val="Standard"/>
    <w:rsid w:val="009D4A7E"/>
    <w:pPr>
      <w:numPr>
        <w:numId w:val="4"/>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paragraph" w:customStyle="1" w:styleId="beAufzhlungNummern">
    <w:name w:val="be_AufzählungNummern"/>
    <w:qFormat/>
    <w:rsid w:val="006B6A27"/>
    <w:pPr>
      <w:numPr>
        <w:numId w:val="5"/>
      </w:numPr>
      <w:spacing w:line="240" w:lineRule="atLeast"/>
      <w:ind w:left="425" w:hanging="425"/>
    </w:pPr>
    <w:rPr>
      <w:rFonts w:ascii="Arial" w:eastAsiaTheme="minorHAnsi" w:hAnsi="Arial" w:cstheme="minorBidi"/>
      <w:color w:val="000000" w:themeColor="text1"/>
      <w:spacing w:val="2"/>
      <w:sz w:val="21"/>
      <w:szCs w:val="19"/>
      <w:lang w:eastAsia="en-US"/>
    </w:rPr>
  </w:style>
  <w:style w:type="paragraph" w:customStyle="1" w:styleId="beAufzhlungBuchstaben">
    <w:name w:val="be_AufzählungBuchstaben"/>
    <w:qFormat/>
    <w:rsid w:val="006B6A27"/>
    <w:pPr>
      <w:numPr>
        <w:numId w:val="6"/>
      </w:numPr>
      <w:spacing w:line="240" w:lineRule="atLeast"/>
      <w:ind w:left="425" w:hanging="425"/>
    </w:pPr>
    <w:rPr>
      <w:rFonts w:ascii="Arial" w:eastAsiaTheme="minorHAnsi" w:hAnsi="Arial" w:cstheme="minorBidi"/>
      <w:color w:val="000000" w:themeColor="text1"/>
      <w:spacing w:val="2"/>
      <w:sz w:val="21"/>
      <w:szCs w:val="19"/>
      <w:lang w:eastAsia="en-US"/>
    </w:rPr>
  </w:style>
  <w:style w:type="paragraph" w:customStyle="1" w:styleId="beTitel22pt">
    <w:name w:val="be_Titel 22 pt"/>
    <w:qFormat/>
    <w:rsid w:val="00E8047B"/>
    <w:pPr>
      <w:spacing w:before="40" w:after="160" w:line="646" w:lineRule="exact"/>
    </w:pPr>
    <w:rPr>
      <w:rFonts w:ascii="Arial" w:eastAsiaTheme="minorHAnsi" w:hAnsi="Arial" w:cstheme="minorBidi"/>
      <w:color w:val="000000" w:themeColor="text1"/>
      <w:spacing w:val="2"/>
      <w:sz w:val="44"/>
      <w:szCs w:val="19"/>
      <w:lang w:eastAsia="en-US"/>
    </w:rPr>
  </w:style>
  <w:style w:type="character" w:styleId="Hyperlink">
    <w:name w:val="Hyperlink"/>
    <w:basedOn w:val="Absatz-Standardschriftart"/>
    <w:unhideWhenUsed/>
    <w:rsid w:val="004367B2"/>
    <w:rPr>
      <w:color w:val="0000FF" w:themeColor="hyperlink"/>
      <w:u w:val="single"/>
      <w:lang w:val="de-CH"/>
    </w:rPr>
  </w:style>
  <w:style w:type="paragraph" w:customStyle="1" w:styleId="Wappen">
    <w:name w:val="Wappen"/>
    <w:basedOn w:val="Standard"/>
    <w:rsid w:val="004367B2"/>
    <w:pPr>
      <w:spacing w:line="240" w:lineRule="auto"/>
    </w:pPr>
    <w:rPr>
      <w:rFonts w:eastAsia="Times New Roman" w:cs="Arial"/>
      <w:spacing w:val="0"/>
      <w:sz w:val="32"/>
      <w:szCs w:val="20"/>
      <w:lang w:val="de-DE" w:eastAsia="de-DE"/>
    </w:rPr>
  </w:style>
  <w:style w:type="character" w:customStyle="1" w:styleId="berschrift6Zchn">
    <w:name w:val="Überschrift 6 Zchn"/>
    <w:basedOn w:val="Absatz-Standardschriftart"/>
    <w:link w:val="berschrift6"/>
    <w:rsid w:val="00E41B89"/>
    <w:rPr>
      <w:i/>
      <w:sz w:val="22"/>
      <w:lang w:val="de-CH"/>
    </w:rPr>
  </w:style>
  <w:style w:type="character" w:customStyle="1" w:styleId="berschrift7Zchn">
    <w:name w:val="Überschrift 7 Zchn"/>
    <w:basedOn w:val="Absatz-Standardschriftart"/>
    <w:link w:val="berschrift7"/>
    <w:rsid w:val="00E41B89"/>
    <w:rPr>
      <w:rFonts w:ascii="Arial" w:hAnsi="Arial"/>
      <w:lang w:val="de-CH"/>
    </w:rPr>
  </w:style>
  <w:style w:type="character" w:customStyle="1" w:styleId="berschrift8Zchn">
    <w:name w:val="Überschrift 8 Zchn"/>
    <w:basedOn w:val="Absatz-Standardschriftart"/>
    <w:link w:val="berschrift8"/>
    <w:rsid w:val="00E41B89"/>
    <w:rPr>
      <w:rFonts w:ascii="Arial" w:hAnsi="Arial"/>
      <w:i/>
      <w:lang w:val="de-CH"/>
    </w:rPr>
  </w:style>
  <w:style w:type="character" w:customStyle="1" w:styleId="berschrift9Zchn">
    <w:name w:val="Überschrift 9 Zchn"/>
    <w:basedOn w:val="Absatz-Standardschriftart"/>
    <w:link w:val="berschrift9"/>
    <w:rsid w:val="00E41B89"/>
    <w:rPr>
      <w:rFonts w:ascii="Arial" w:hAnsi="Arial"/>
      <w:b/>
      <w:i/>
      <w:sz w:val="18"/>
      <w:lang w:val="de-CH"/>
    </w:rPr>
  </w:style>
  <w:style w:type="paragraph" w:styleId="Standardeinzug">
    <w:name w:val="Normal Indent"/>
    <w:basedOn w:val="Standard"/>
    <w:rsid w:val="00E41B89"/>
    <w:pPr>
      <w:overflowPunct w:val="0"/>
      <w:autoSpaceDE w:val="0"/>
      <w:autoSpaceDN w:val="0"/>
      <w:adjustRightInd w:val="0"/>
      <w:spacing w:line="240" w:lineRule="auto"/>
      <w:ind w:left="567" w:hanging="283"/>
      <w:jc w:val="both"/>
      <w:textAlignment w:val="baseline"/>
    </w:pPr>
    <w:rPr>
      <w:rFonts w:eastAsia="Times New Roman" w:cs="Times New Roman"/>
      <w:spacing w:val="0"/>
      <w:sz w:val="24"/>
      <w:szCs w:val="20"/>
      <w:lang w:eastAsia="de-CH"/>
    </w:rPr>
  </w:style>
  <w:style w:type="character" w:styleId="Seitenzahl">
    <w:name w:val="page number"/>
    <w:basedOn w:val="Absatz-Standardschriftart"/>
    <w:rsid w:val="00E41B89"/>
    <w:rPr>
      <w:lang w:val="de-CH"/>
    </w:rPr>
  </w:style>
  <w:style w:type="paragraph" w:styleId="StandardWeb">
    <w:name w:val="Normal (Web)"/>
    <w:basedOn w:val="Standard"/>
    <w:rsid w:val="00E41B89"/>
    <w:pPr>
      <w:spacing w:before="100" w:beforeAutospacing="1" w:after="100" w:afterAutospacing="1" w:line="240" w:lineRule="auto"/>
    </w:pPr>
    <w:rPr>
      <w:rFonts w:ascii="Times New Roman" w:eastAsia="Times New Roman" w:hAnsi="Times New Roman" w:cs="Times New Roman"/>
      <w:spacing w:val="0"/>
      <w:sz w:val="24"/>
      <w:szCs w:val="24"/>
      <w:lang w:eastAsia="de-CH"/>
    </w:rPr>
  </w:style>
  <w:style w:type="character" w:styleId="BesuchterLink">
    <w:name w:val="FollowedHyperlink"/>
    <w:rsid w:val="00E41B89"/>
    <w:rPr>
      <w:color w:val="800080"/>
      <w:u w:val="single"/>
    </w:rPr>
  </w:style>
  <w:style w:type="paragraph" w:customStyle="1" w:styleId="Briefkopf">
    <w:name w:val="Briefkopf"/>
    <w:basedOn w:val="Standard"/>
    <w:rsid w:val="00E41B89"/>
    <w:pPr>
      <w:tabs>
        <w:tab w:val="left" w:pos="2268"/>
      </w:tabs>
      <w:spacing w:line="240" w:lineRule="auto"/>
    </w:pPr>
    <w:rPr>
      <w:rFonts w:eastAsia="Times New Roman" w:cs="Times New Roman"/>
      <w:b/>
      <w:spacing w:val="0"/>
      <w:sz w:val="19"/>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bafu.admin.ch/dam/bafu/de/dokumente/wasser/uv-umwelt-vollzug/wegleitung_grundwasserschutz.pdf.download.pdf/wegleitung_grundwasserschutz.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afu.admin.ch/dam/bafu/de/dokumente/wasser/uv-umwelt-vollzug/kartierung_der_vulnerabilitaetinkarstgebietenmethodeepik.pdf.download.pdf/kartierung_der_vulnerabilitaetinkarstgebietenmethodeepik.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elex.sites.be.ch/"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dmin.ch/gov/de/start/bundesrecht/systematische-sammlung.html" TargetMode="External"/><Relationship Id="rId20" Type="http://schemas.openxmlformats.org/officeDocument/2006/relationships/hyperlink" Target="https://www.bafu.admin.ch/dam/bafu/de/dokumente/wasser/uv-umwelt-vollzug/ausscheidung_vongrundwasserschutzzonenbeikluft-grundwasserleiter.pdf.download.pdf/ausscheidung_vongrundwasserschutzzonenbeikluft-grundwasserleiter.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lw.admin.ch"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bafu.admin.ch/dam/bafu/de/dokumente/wasser/uv-umwelt-vollzug/grundwasserschutzzonenbeilockergesteinen.pdf.download.pdf/grundwasserschutzzonenbeilockergesteinen.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84D2F72EDB4AE2AE20098C9485181E"/>
        <w:category>
          <w:name w:val="Allgemein"/>
          <w:gallery w:val="placeholder"/>
        </w:category>
        <w:types>
          <w:type w:val="bbPlcHdr"/>
        </w:types>
        <w:behaviors>
          <w:behavior w:val="content"/>
        </w:behaviors>
        <w:guid w:val="{B3D08BCE-B631-4279-AACA-B6193014CAD6}"/>
      </w:docPartPr>
      <w:docPartBody>
        <w:p w:rsidR="009D275E" w:rsidRDefault="009D275E">
          <w:pPr>
            <w:pStyle w:val="A884D2F72EDB4AE2AE20098C9485181E"/>
          </w:pPr>
          <w:r w:rsidRPr="009C019B">
            <w:rPr>
              <w:rStyle w:val="Platzhaltertext"/>
            </w:rPr>
            <w:t>‍</w:t>
          </w:r>
        </w:p>
      </w:docPartBody>
    </w:docPart>
    <w:docPart>
      <w:docPartPr>
        <w:name w:val="BB54C66326764E92B2C42C34BC031257"/>
        <w:category>
          <w:name w:val="Allgemein"/>
          <w:gallery w:val="placeholder"/>
        </w:category>
        <w:types>
          <w:type w:val="bbPlcHdr"/>
        </w:types>
        <w:behaviors>
          <w:behavior w:val="content"/>
        </w:behaviors>
        <w:guid w:val="{63233187-DCC0-45CB-B0FD-50471B8725B6}"/>
      </w:docPartPr>
      <w:docPartBody>
        <w:p w:rsidR="009D275E" w:rsidRDefault="009D275E">
          <w:pPr>
            <w:pStyle w:val="BB54C66326764E92B2C42C34BC031257"/>
          </w:pPr>
          <w:r w:rsidRPr="009C019B">
            <w:rPr>
              <w:rStyle w:val="Platzhaltertext"/>
              <w:b/>
              <w:color w:val="B1B9BD"/>
            </w:rPr>
            <w:t>‍</w:t>
          </w:r>
        </w:p>
      </w:docPartBody>
    </w:docPart>
    <w:docPart>
      <w:docPartPr>
        <w:name w:val="6AC2B3B63C6245FAA896AB718C7B025C"/>
        <w:category>
          <w:name w:val="Allgemein"/>
          <w:gallery w:val="placeholder"/>
        </w:category>
        <w:types>
          <w:type w:val="bbPlcHdr"/>
        </w:types>
        <w:behaviors>
          <w:behavior w:val="content"/>
        </w:behaviors>
        <w:guid w:val="{1A94055D-64E7-486C-A5B2-C6E85B8421C5}"/>
      </w:docPartPr>
      <w:docPartBody>
        <w:p w:rsidR="009D275E" w:rsidRDefault="009D275E">
          <w:pPr>
            <w:pStyle w:val="6AC2B3B63C6245FAA896AB718C7B025C"/>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5E"/>
    <w:rsid w:val="007377F2"/>
    <w:rsid w:val="009B3144"/>
    <w:rsid w:val="009D275E"/>
    <w:rsid w:val="00AD0C39"/>
    <w:rsid w:val="00D402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31F5A2EC4C541D1AC3C5461B10D9B19">
    <w:name w:val="D31F5A2EC4C541D1AC3C5461B10D9B19"/>
  </w:style>
  <w:style w:type="paragraph" w:customStyle="1" w:styleId="45305EC32ED348C39C9446F79FB454BD">
    <w:name w:val="45305EC32ED348C39C9446F79FB454BD"/>
  </w:style>
  <w:style w:type="paragraph" w:customStyle="1" w:styleId="898F977B900E4CD29711508E58F81DD6">
    <w:name w:val="898F977B900E4CD29711508E58F81DD6"/>
  </w:style>
  <w:style w:type="paragraph" w:customStyle="1" w:styleId="6B2422F367D74BE6A966238FD9D496C0">
    <w:name w:val="6B2422F367D74BE6A966238FD9D496C0"/>
  </w:style>
  <w:style w:type="paragraph" w:customStyle="1" w:styleId="01B9A1670C5B4E8BBFA50D7E39802CF8">
    <w:name w:val="01B9A1670C5B4E8BBFA50D7E39802CF8"/>
  </w:style>
  <w:style w:type="paragraph" w:customStyle="1" w:styleId="61B68B1A3A3E46BA854CEAD10EB6D0EE">
    <w:name w:val="61B68B1A3A3E46BA854CEAD10EB6D0EE"/>
  </w:style>
  <w:style w:type="paragraph" w:customStyle="1" w:styleId="940902AFB3784040B5A3ED30C4258C39">
    <w:name w:val="940902AFB3784040B5A3ED30C4258C39"/>
  </w:style>
  <w:style w:type="paragraph" w:customStyle="1" w:styleId="35EC833B189946D3B2326F53513558A5">
    <w:name w:val="35EC833B189946D3B2326F53513558A5"/>
  </w:style>
  <w:style w:type="paragraph" w:customStyle="1" w:styleId="A6D1D2D69A114ACD84B2A9EA3BF51935">
    <w:name w:val="A6D1D2D69A114ACD84B2A9EA3BF51935"/>
  </w:style>
  <w:style w:type="paragraph" w:customStyle="1" w:styleId="060D8D38C0D64985B4BB0034C9A16E7F">
    <w:name w:val="060D8D38C0D64985B4BB0034C9A16E7F"/>
  </w:style>
  <w:style w:type="paragraph" w:customStyle="1" w:styleId="2EE2DA65DD86423F88B61A9BAEF52F53">
    <w:name w:val="2EE2DA65DD86423F88B61A9BAEF52F53"/>
  </w:style>
  <w:style w:type="paragraph" w:customStyle="1" w:styleId="5EF8508812B64A12A9B8749127603F98">
    <w:name w:val="5EF8508812B64A12A9B8749127603F98"/>
  </w:style>
  <w:style w:type="paragraph" w:customStyle="1" w:styleId="A7D6F731F8D54FED9327A010526F5246">
    <w:name w:val="A7D6F731F8D54FED9327A010526F5246"/>
  </w:style>
  <w:style w:type="paragraph" w:customStyle="1" w:styleId="C356398546D942EAA520FEEFDD103EE1">
    <w:name w:val="C356398546D942EAA520FEEFDD103EE1"/>
  </w:style>
  <w:style w:type="paragraph" w:customStyle="1" w:styleId="1C944CE63BF54B8B8D5297AF0A283FF6">
    <w:name w:val="1C944CE63BF54B8B8D5297AF0A283FF6"/>
  </w:style>
  <w:style w:type="paragraph" w:customStyle="1" w:styleId="A6D13205173C4FB4BF134532D0F0C92B">
    <w:name w:val="A6D13205173C4FB4BF134532D0F0C92B"/>
  </w:style>
  <w:style w:type="paragraph" w:customStyle="1" w:styleId="A884D2F72EDB4AE2AE20098C9485181E">
    <w:name w:val="A884D2F72EDB4AE2AE20098C9485181E"/>
  </w:style>
  <w:style w:type="paragraph" w:customStyle="1" w:styleId="BB54C66326764E92B2C42C34BC031257">
    <w:name w:val="BB54C66326764E92B2C42C34BC031257"/>
  </w:style>
  <w:style w:type="paragraph" w:customStyle="1" w:styleId="6AC2B3B63C6245FAA896AB718C7B025C">
    <w:name w:val="6AC2B3B63C6245FAA896AB718C7B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Formulas">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</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asterProperties">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</officeatwork>
</file>

<file path=customXml/item5.xml><?xml version="1.0" encoding="utf-8"?>
<officeatwork xmlns="http://schemas.officeatwork.com/CustomXMLPart">
  <Doc.Text>[Text]</Doc.Text>
  <Doc.DMS/>
  <Doc.DMSOLD>DMS #</Doc.DMSOLD>
  <CustomField.Klassifikation/>
  <CustomField.Uebertitel/>
  <CustomField.Titel/>
  <CustomField.Untertitel/>
  <CustomField.Datum>24. April 2020</CustomField.Datum>
  <CustomField.Version/>
  <CustomField.Dokumentstatus/>
  <CustomField.Klassifizierung2/>
  <Author.Name>Rolf Tschumper</Author.Name>
  <Doc.Bearbeitungs-Datum>Bearbeitungsdatum</Doc.Bearbeitungs-Datum>
  <Doc.Version>Version</Doc.Version>
  <Doc.Dokument-Status>Dokumentstatus</Doc.Dokument-Status>
  <Doc.Klassifizierung>Klassifizierung</Doc.Klassifizierung>
  <Doc.Author>Autor/-in</Doc.Author>
  <Doc.Dateiname>Dateiname</Doc.Dateiname>
  <Doc.Inhaltsverzeichnis>Inhaltsverzeichnis</Doc.Inhaltsverzeichnis>
</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C087-96DB-474A-A01A-4BDD05888DCA}">
  <ds:schemaRefs>
    <ds:schemaRef ds:uri="http://schemas.officeatwork.com/Media"/>
  </ds:schemaRefs>
</ds:datastoreItem>
</file>

<file path=customXml/itemProps2.xml><?xml version="1.0" encoding="utf-8"?>
<ds:datastoreItem xmlns:ds="http://schemas.openxmlformats.org/officeDocument/2006/customXml" ds:itemID="{8AF1E9E9-82D6-43AA-ACE6-CAA76053593D}">
  <ds:schemaRefs>
    <ds:schemaRef ds:uri="http://schemas.officeatwork.com/Formulas"/>
  </ds:schemaRefs>
</ds:datastoreItem>
</file>

<file path=customXml/itemProps3.xml><?xml version="1.0" encoding="utf-8"?>
<ds:datastoreItem xmlns:ds="http://schemas.openxmlformats.org/officeDocument/2006/customXml" ds:itemID="{EDB1DEA4-0CEA-43CB-AA36-5E18ACF77FE2}">
  <ds:schemaRefs>
    <ds:schemaRef ds:uri="http://schemas.officeatwork.com/Document"/>
  </ds:schemaRefs>
</ds:datastoreItem>
</file>

<file path=customXml/itemProps4.xml><?xml version="1.0" encoding="utf-8"?>
<ds:datastoreItem xmlns:ds="http://schemas.openxmlformats.org/officeDocument/2006/customXml" ds:itemID="{B9507BF0-FBE8-44D4-B6DA-96C318B60389}">
  <ds:schemaRefs>
    <ds:schemaRef ds:uri="http://schemas.officeatwork.com/MasterProperties"/>
  </ds:schemaRefs>
</ds:datastoreItem>
</file>

<file path=customXml/itemProps5.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6.xml><?xml version="1.0" encoding="utf-8"?>
<ds:datastoreItem xmlns:ds="http://schemas.openxmlformats.org/officeDocument/2006/customXml" ds:itemID="{F961066D-E6E7-4A1C-B42C-88191246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6641</Words>
  <Characters>41841</Characters>
  <Application>Microsoft Office Word</Application>
  <DocSecurity>0</DocSecurity>
  <Lines>348</Lines>
  <Paragraphs>96</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48386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Tschumper</dc:creator>
  <cp:lastModifiedBy>Tschumper Rolf, BVD-AWA-BA-GA</cp:lastModifiedBy>
  <cp:revision>22</cp:revision>
  <cp:lastPrinted>2021-05-14T12:01:00Z</cp:lastPrinted>
  <dcterms:created xsi:type="dcterms:W3CDTF">2020-04-24T12:15:00Z</dcterms:created>
  <dcterms:modified xsi:type="dcterms:W3CDTF">2021-05-19T14:06:00Z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Rolf Tschumper</vt:lpwstr>
  </property>
  <property fmtid="{D5CDD505-2E9C-101B-9397-08002B2CF9AE}" pid="3" name="CMIdata.Dok_Laufnummer">
    <vt:lpwstr/>
  </property>
  <property fmtid="{D5CDD505-2E9C-101B-9397-08002B2CF9AE}" pid="4" name="CMIdata.G_Signatur">
    <vt:lpwstr/>
  </property>
  <property fmtid="{D5CDD505-2E9C-101B-9397-08002B2CF9AE}" pid="5" name="Contactperson.Direct Phone">
    <vt:lpwstr/>
  </property>
  <property fmtid="{D5CDD505-2E9C-101B-9397-08002B2CF9AE}" pid="6" name="Contactperson.EMail">
    <vt:lpwstr/>
  </property>
  <property fmtid="{D5CDD505-2E9C-101B-9397-08002B2CF9AE}" pid="7" name="Contactperson.Name">
    <vt:lpwstr/>
  </property>
  <property fmtid="{D5CDD505-2E9C-101B-9397-08002B2CF9AE}" pid="8" name="CustomField.Beilagen">
    <vt:lpwstr/>
  </property>
  <property fmtid="{D5CDD505-2E9C-101B-9397-08002B2CF9AE}" pid="9" name="CustomField.DocumentDate">
    <vt:lpwstr>24. April 2020</vt:lpwstr>
  </property>
  <property fmtid="{D5CDD505-2E9C-101B-9397-08002B2CF9AE}" pid="10" name="CustomField.DokumentStatus">
    <vt:lpwstr/>
  </property>
  <property fmtid="{D5CDD505-2E9C-101B-9397-08002B2CF9AE}" pid="11" name="CustomField.DropDown">
    <vt:lpwstr/>
  </property>
  <property fmtid="{D5CDD505-2E9C-101B-9397-08002B2CF9AE}" pid="12" name="CustomField.Klassifizierung2">
    <vt:lpwstr/>
  </property>
  <property fmtid="{D5CDD505-2E9C-101B-9397-08002B2CF9AE}" pid="13" name="CustomField.Kopiean">
    <vt:lpwstr/>
  </property>
  <property fmtid="{D5CDD505-2E9C-101B-9397-08002B2CF9AE}" pid="14" name="CustomField.Referenznummer">
    <vt:lpwstr/>
  </property>
  <property fmtid="{D5CDD505-2E9C-101B-9397-08002B2CF9AE}" pid="15" name="CustomField.Titel">
    <vt:lpwstr/>
  </property>
  <property fmtid="{D5CDD505-2E9C-101B-9397-08002B2CF9AE}" pid="16" name="CustomField.Uebertitel">
    <vt:lpwstr/>
  </property>
  <property fmtid="{D5CDD505-2E9C-101B-9397-08002B2CF9AE}" pid="17" name="CustomField.Untertitel">
    <vt:lpwstr/>
  </property>
  <property fmtid="{D5CDD505-2E9C-101B-9397-08002B2CF9AE}" pid="18" name="CustomField.Version">
    <vt:lpwstr/>
  </property>
  <property fmtid="{D5CDD505-2E9C-101B-9397-08002B2CF9AE}" pid="19" name="DMS.Amt">
    <vt:lpwstr/>
  </property>
  <property fmtid="{D5CDD505-2E9C-101B-9397-08002B2CF9AE}" pid="20" name="DMS.AmtID">
    <vt:lpwstr/>
  </property>
  <property fmtid="{D5CDD505-2E9C-101B-9397-08002B2CF9AE}" pid="21" name="DMS.Autor">
    <vt:lpwstr/>
  </property>
  <property fmtid="{D5CDD505-2E9C-101B-9397-08002B2CF9AE}" pid="22" name="DMS.Bibliothek">
    <vt:lpwstr/>
  </property>
  <property fmtid="{D5CDD505-2E9C-101B-9397-08002B2CF9AE}" pid="23" name="DMS.Direktion">
    <vt:lpwstr/>
  </property>
  <property fmtid="{D5CDD505-2E9C-101B-9397-08002B2CF9AE}" pid="24" name="DMS.DirektionID">
    <vt:lpwstr/>
  </property>
  <property fmtid="{D5CDD505-2E9C-101B-9397-08002B2CF9AE}" pid="25" name="DMS.DocNr">
    <vt:lpwstr/>
  </property>
  <property fmtid="{D5CDD505-2E9C-101B-9397-08002B2CF9AE}" pid="26" name="DMS.DokName">
    <vt:lpwstr/>
  </property>
  <property fmtid="{D5CDD505-2E9C-101B-9397-08002B2CF9AE}" pid="27" name="DMS.DokStatus">
    <vt:lpwstr/>
  </property>
  <property fmtid="{D5CDD505-2E9C-101B-9397-08002B2CF9AE}" pid="28" name="DMS.DokTyp">
    <vt:lpwstr/>
  </property>
  <property fmtid="{D5CDD505-2E9C-101B-9397-08002B2CF9AE}" pid="29" name="DMS.DokTypID">
    <vt:lpwstr/>
  </property>
  <property fmtid="{D5CDD505-2E9C-101B-9397-08002B2CF9AE}" pid="30" name="DMS.Erstellt">
    <vt:lpwstr/>
  </property>
  <property fmtid="{D5CDD505-2E9C-101B-9397-08002B2CF9AE}" pid="31" name="DMS.Gemeinde">
    <vt:lpwstr/>
  </property>
  <property fmtid="{D5CDD505-2E9C-101B-9397-08002B2CF9AE}" pid="32" name="DMS.GemeindeID">
    <vt:lpwstr/>
  </property>
  <property fmtid="{D5CDD505-2E9C-101B-9397-08002B2CF9AE}" pid="33" name="DMS.Geschaeftsjahr">
    <vt:lpwstr/>
  </property>
  <property fmtid="{D5CDD505-2E9C-101B-9397-08002B2CF9AE}" pid="34" name="DMS.Objektnr">
    <vt:lpwstr/>
  </property>
  <property fmtid="{D5CDD505-2E9C-101B-9397-08002B2CF9AE}" pid="35" name="DMS.ObjektnrID">
    <vt:lpwstr/>
  </property>
  <property fmtid="{D5CDD505-2E9C-101B-9397-08002B2CF9AE}" pid="36" name="DMS.OrgEinheit">
    <vt:lpwstr/>
  </property>
  <property fmtid="{D5CDD505-2E9C-101B-9397-08002B2CF9AE}" pid="37" name="DMS.OrgEinheitID">
    <vt:lpwstr/>
  </property>
  <property fmtid="{D5CDD505-2E9C-101B-9397-08002B2CF9AE}" pid="38" name="DMS.Projektnr">
    <vt:lpwstr/>
  </property>
  <property fmtid="{D5CDD505-2E9C-101B-9397-08002B2CF9AE}" pid="39" name="DMS.ProjektnrID">
    <vt:lpwstr/>
  </property>
  <property fmtid="{D5CDD505-2E9C-101B-9397-08002B2CF9AE}" pid="40" name="DMS.ProzessStufe1">
    <vt:lpwstr/>
  </property>
  <property fmtid="{D5CDD505-2E9C-101B-9397-08002B2CF9AE}" pid="41" name="DMS.ProzessStufe1ID">
    <vt:lpwstr/>
  </property>
  <property fmtid="{D5CDD505-2E9C-101B-9397-08002B2CF9AE}" pid="42" name="DMS.ProzessStufe2">
    <vt:lpwstr/>
  </property>
  <property fmtid="{D5CDD505-2E9C-101B-9397-08002B2CF9AE}" pid="43" name="DMS.ProzessStufe2ID">
    <vt:lpwstr/>
  </property>
  <property fmtid="{D5CDD505-2E9C-101B-9397-08002B2CF9AE}" pid="44" name="DMS.ProzessStufe3">
    <vt:lpwstr/>
  </property>
  <property fmtid="{D5CDD505-2E9C-101B-9397-08002B2CF9AE}" pid="45" name="DMS.ProzessStufe3ID">
    <vt:lpwstr/>
  </property>
  <property fmtid="{D5CDD505-2E9C-101B-9397-08002B2CF9AE}" pid="46" name="DMS.RefNr">
    <vt:lpwstr/>
  </property>
  <property fmtid="{D5CDD505-2E9C-101B-9397-08002B2CF9AE}" pid="47" name="DMS.Region">
    <vt:lpwstr/>
  </property>
  <property fmtid="{D5CDD505-2E9C-101B-9397-08002B2CF9AE}" pid="48" name="DMS.RegionID">
    <vt:lpwstr/>
  </property>
  <property fmtid="{D5CDD505-2E9C-101B-9397-08002B2CF9AE}" pid="49" name="DMS.Sprache">
    <vt:lpwstr/>
  </property>
  <property fmtid="{D5CDD505-2E9C-101B-9397-08002B2CF9AE}" pid="50" name="DMS.VersionsNr">
    <vt:lpwstr/>
  </property>
  <property fmtid="{D5CDD505-2E9C-101B-9397-08002B2CF9AE}" pid="51" name="Doc.Beilagen">
    <vt:lpwstr/>
  </property>
  <property fmtid="{D5CDD505-2E9C-101B-9397-08002B2CF9AE}" pid="52" name="Doc.CMIAXIOMA">
    <vt:lpwstr>Geschäft:</vt:lpwstr>
  </property>
  <property fmtid="{D5CDD505-2E9C-101B-9397-08002B2CF9AE}" pid="53" name="Doc.DirectPhone">
    <vt:lpwstr/>
  </property>
  <property fmtid="{D5CDD505-2E9C-101B-9397-08002B2CF9AE}" pid="54" name="Doc.DMS">
    <vt:lpwstr>DMS #</vt:lpwstr>
  </property>
  <property fmtid="{D5CDD505-2E9C-101B-9397-08002B2CF9AE}" pid="55" name="Doc.Dok">
    <vt:lpwstr>Dok:</vt:lpwstr>
  </property>
  <property fmtid="{D5CDD505-2E9C-101B-9397-08002B2CF9AE}" pid="56" name="Doc.Fax">
    <vt:lpwstr/>
  </property>
  <property fmtid="{D5CDD505-2E9C-101B-9397-08002B2CF9AE}" pid="57" name="Doc.From">
    <vt:lpwstr/>
  </property>
  <property fmtid="{D5CDD505-2E9C-101B-9397-08002B2CF9AE}" pid="58" name="Doc.Kopiean">
    <vt:lpwstr/>
  </property>
  <property fmtid="{D5CDD505-2E9C-101B-9397-08002B2CF9AE}" pid="59" name="Doc.Page">
    <vt:lpwstr/>
  </property>
  <property fmtid="{D5CDD505-2E9C-101B-9397-08002B2CF9AE}" pid="60" name="Doc.Subject">
    <vt:lpwstr/>
  </property>
  <property fmtid="{D5CDD505-2E9C-101B-9397-08002B2CF9AE}" pid="61" name="Doc.Telephone">
    <vt:lpwstr/>
  </property>
  <property fmtid="{D5CDD505-2E9C-101B-9397-08002B2CF9AE}" pid="62" name="Doc.Text">
    <vt:lpwstr>[Text]</vt:lpwstr>
  </property>
  <property fmtid="{D5CDD505-2E9C-101B-9397-08002B2CF9AE}" pid="63" name="Doc.TextDokumentProtokoll">
    <vt:lpwstr>Text Dokument-Protokoll</vt:lpwstr>
  </property>
  <property fmtid="{D5CDD505-2E9C-101B-9397-08002B2CF9AE}" pid="64" name="Doc.TextSlotTitelseite">
    <vt:lpwstr>Text für Titelseite</vt:lpwstr>
  </property>
  <property fmtid="{D5CDD505-2E9C-101B-9397-08002B2CF9AE}" pid="65" name="Doc.Title">
    <vt:lpwstr>Titel</vt:lpwstr>
  </property>
  <property fmtid="{D5CDD505-2E9C-101B-9397-08002B2CF9AE}" pid="66" name="Organisation.AbsenderDirektorin">
    <vt:lpwstr/>
  </property>
  <property fmtid="{D5CDD505-2E9C-101B-9397-08002B2CF9AE}" pid="67" name="Organisation.Address1">
    <vt:lpwstr/>
  </property>
  <property fmtid="{D5CDD505-2E9C-101B-9397-08002B2CF9AE}" pid="68" name="Organisation.Address2">
    <vt:lpwstr/>
  </property>
  <property fmtid="{D5CDD505-2E9C-101B-9397-08002B2CF9AE}" pid="69" name="Organisation.CompanyAbsender">
    <vt:lpwstr/>
  </property>
  <property fmtid="{D5CDD505-2E9C-101B-9397-08002B2CF9AE}" pid="70" name="Organisation.CompanyDe_1">
    <vt:lpwstr/>
  </property>
  <property fmtid="{D5CDD505-2E9C-101B-9397-08002B2CF9AE}" pid="71" name="Organisation.CompanyDe_2">
    <vt:lpwstr/>
  </property>
  <property fmtid="{D5CDD505-2E9C-101B-9397-08002B2CF9AE}" pid="72" name="Organisation.CompanyDe_3">
    <vt:lpwstr/>
  </property>
  <property fmtid="{D5CDD505-2E9C-101B-9397-08002B2CF9AE}" pid="73" name="Organisation.CompanyDe_4">
    <vt:lpwstr/>
  </property>
  <property fmtid="{D5CDD505-2E9C-101B-9397-08002B2CF9AE}" pid="74" name="Organisation.CompanyFr_1">
    <vt:lpwstr/>
  </property>
  <property fmtid="{D5CDD505-2E9C-101B-9397-08002B2CF9AE}" pid="75" name="Organisation.CompanyFr_2">
    <vt:lpwstr/>
  </property>
  <property fmtid="{D5CDD505-2E9C-101B-9397-08002B2CF9AE}" pid="76" name="Organisation.CompanyFr_3">
    <vt:lpwstr/>
  </property>
  <property fmtid="{D5CDD505-2E9C-101B-9397-08002B2CF9AE}" pid="77" name="Organisation.CompanyFr_4">
    <vt:lpwstr/>
  </property>
  <property fmtid="{D5CDD505-2E9C-101B-9397-08002B2CF9AE}" pid="78" name="Organisation.DepartmentAbsender">
    <vt:lpwstr/>
  </property>
  <property fmtid="{D5CDD505-2E9C-101B-9397-08002B2CF9AE}" pid="79" name="Organisation.DepartmentDe_1">
    <vt:lpwstr/>
  </property>
  <property fmtid="{D5CDD505-2E9C-101B-9397-08002B2CF9AE}" pid="80" name="Organisation.DepartmentDe_2">
    <vt:lpwstr/>
  </property>
  <property fmtid="{D5CDD505-2E9C-101B-9397-08002B2CF9AE}" pid="81" name="Organisation.DepartmentDe_3">
    <vt:lpwstr/>
  </property>
  <property fmtid="{D5CDD505-2E9C-101B-9397-08002B2CF9AE}" pid="82" name="Organisation.DepartmentDe_4">
    <vt:lpwstr/>
  </property>
  <property fmtid="{D5CDD505-2E9C-101B-9397-08002B2CF9AE}" pid="83" name="Organisation.DepartmentFr_1">
    <vt:lpwstr/>
  </property>
  <property fmtid="{D5CDD505-2E9C-101B-9397-08002B2CF9AE}" pid="84" name="Organisation.DepartmentFr_2">
    <vt:lpwstr/>
  </property>
  <property fmtid="{D5CDD505-2E9C-101B-9397-08002B2CF9AE}" pid="85" name="Organisation.DepartmentFr_3">
    <vt:lpwstr/>
  </property>
  <property fmtid="{D5CDD505-2E9C-101B-9397-08002B2CF9AE}" pid="86" name="Organisation.DepartmentFr_4">
    <vt:lpwstr/>
  </property>
  <property fmtid="{D5CDD505-2E9C-101B-9397-08002B2CF9AE}" pid="87" name="Organisation.Email">
    <vt:lpwstr/>
  </property>
  <property fmtid="{D5CDD505-2E9C-101B-9397-08002B2CF9AE}" pid="88" name="Organisation.Fax">
    <vt:lpwstr/>
  </property>
  <property fmtid="{D5CDD505-2E9C-101B-9397-08002B2CF9AE}" pid="89" name="Organisation.IDName">
    <vt:lpwstr/>
  </property>
  <property fmtid="{D5CDD505-2E9C-101B-9397-08002B2CF9AE}" pid="90" name="Organisation.Internet">
    <vt:lpwstr/>
  </property>
  <property fmtid="{D5CDD505-2E9C-101B-9397-08002B2CF9AE}" pid="91" name="Organisation.OrganisationAbsender">
    <vt:lpwstr/>
  </property>
  <property fmtid="{D5CDD505-2E9C-101B-9397-08002B2CF9AE}" pid="92" name="Organisation.Telefon">
    <vt:lpwstr/>
  </property>
  <property fmtid="{D5CDD505-2E9C-101B-9397-08002B2CF9AE}" pid="93" name="Outputprofile.Draft">
    <vt:lpwstr/>
  </property>
  <property fmtid="{D5CDD505-2E9C-101B-9397-08002B2CF9AE}" pid="94" name="Outputprofile.Internal.Draft">
    <vt:lpwstr/>
  </property>
  <property fmtid="{D5CDD505-2E9C-101B-9397-08002B2CF9AE}" pid="95" name="Signature1.Function">
    <vt:lpwstr/>
  </property>
  <property fmtid="{D5CDD505-2E9C-101B-9397-08002B2CF9AE}" pid="96" name="Signature1.Name">
    <vt:lpwstr/>
  </property>
  <property fmtid="{D5CDD505-2E9C-101B-9397-08002B2CF9AE}" pid="97" name="StmAuthor.Name">
    <vt:lpwstr>Rolf Tschumper</vt:lpwstr>
  </property>
</Properties>
</file>