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74" w:rsidRPr="00C15514" w:rsidRDefault="00070374" w:rsidP="00F81452">
      <w:pPr>
        <w:pStyle w:val="beLauftextStandard"/>
        <w:rPr>
          <w:lang w:val="fr-CH"/>
        </w:rPr>
      </w:pPr>
    </w:p>
    <w:tbl>
      <w:tblPr>
        <w:tblStyle w:val="BETabelle1"/>
        <w:tblW w:w="8226" w:type="dxa"/>
        <w:tblInd w:w="-3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441"/>
        <w:gridCol w:w="4524"/>
        <w:gridCol w:w="1274"/>
        <w:gridCol w:w="1987"/>
      </w:tblGrid>
      <w:tr w:rsidR="00EC16C9" w:rsidRPr="00EC16C9" w:rsidTr="00D56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tcW w:w="496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15EED" w:rsidRPr="00EC16C9" w:rsidRDefault="001C6303" w:rsidP="00347E77">
            <w:pPr>
              <w:pStyle w:val="beLauftext"/>
              <w:spacing w:after="40"/>
              <w:ind w:left="113"/>
              <w:rPr>
                <w:color w:val="auto"/>
                <w:lang w:val="fr-CH"/>
              </w:rPr>
            </w:pPr>
            <w:r w:rsidRPr="00EC16C9">
              <w:rPr>
                <w:b/>
                <w:color w:val="auto"/>
                <w:lang w:val="fr-CH"/>
              </w:rPr>
              <w:t>Table</w:t>
            </w:r>
            <w:r w:rsidR="00C15514" w:rsidRPr="00EC16C9">
              <w:rPr>
                <w:b/>
                <w:color w:val="auto"/>
                <w:lang w:val="fr-CH"/>
              </w:rPr>
              <w:t xml:space="preserve"> des matières</w:t>
            </w:r>
          </w:p>
        </w:tc>
        <w:tc>
          <w:tcPr>
            <w:tcW w:w="3261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15EED" w:rsidRPr="00EC16C9" w:rsidRDefault="00715EED" w:rsidP="00347E77">
            <w:pPr>
              <w:pStyle w:val="Text85pt"/>
              <w:spacing w:line="160" w:lineRule="exact"/>
              <w:ind w:left="113"/>
              <w:rPr>
                <w:lang w:val="fr-CH"/>
              </w:rPr>
            </w:pPr>
          </w:p>
        </w:tc>
      </w:tr>
      <w:tr w:rsidR="00EC16C9" w:rsidRPr="00EC16C9" w:rsidTr="005009BE">
        <w:trPr>
          <w:trHeight w:val="340"/>
        </w:trPr>
        <w:tc>
          <w:tcPr>
            <w:tcW w:w="4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15EED" w:rsidRPr="00EC16C9" w:rsidRDefault="00715EED" w:rsidP="00347E77">
            <w:pPr>
              <w:pStyle w:val="Text85pt"/>
              <w:ind w:left="113"/>
              <w:rPr>
                <w:lang w:val="fr-CH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715EED" w:rsidRPr="00EC16C9" w:rsidRDefault="00715EED" w:rsidP="00347E77">
            <w:pPr>
              <w:pStyle w:val="Text85pt"/>
              <w:ind w:left="113"/>
              <w:rPr>
                <w:lang w:val="fr-CH"/>
              </w:rPr>
            </w:pPr>
          </w:p>
        </w:tc>
      </w:tr>
      <w:tr w:rsidR="00EC16C9" w:rsidRPr="00EC16C9" w:rsidTr="001F3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33AFE" w:rsidRPr="00EC16C9" w:rsidRDefault="00C15514" w:rsidP="00333AFE">
            <w:pPr>
              <w:spacing w:after="0" w:line="215" w:lineRule="atLeast"/>
              <w:ind w:left="57"/>
              <w:rPr>
                <w:b/>
                <w:lang w:val="fr-CH"/>
              </w:rPr>
            </w:pPr>
            <w:r w:rsidRPr="00EC16C9">
              <w:rPr>
                <w:b/>
                <w:sz w:val="44"/>
                <w:szCs w:val="44"/>
                <w:lang w:val="fr-CH"/>
              </w:rPr>
              <w:t>Plan de route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33AFE" w:rsidRPr="00EC16C9" w:rsidRDefault="00333AFE" w:rsidP="00347E77">
            <w:pPr>
              <w:pStyle w:val="beLauftextStandard"/>
              <w:ind w:left="57"/>
              <w:rPr>
                <w:color w:val="auto"/>
                <w:lang w:val="fr-CH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333AFE" w:rsidRPr="00EC16C9" w:rsidRDefault="00333AFE" w:rsidP="00347E77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5009BE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D56D57">
            <w:pPr>
              <w:pStyle w:val="beLauftext"/>
              <w:spacing w:after="20"/>
              <w:ind w:left="57"/>
              <w:rPr>
                <w:b/>
                <w:color w:val="auto"/>
                <w:lang w:val="fr-CH"/>
              </w:rPr>
            </w:pPr>
            <w:r w:rsidRPr="00EC16C9">
              <w:rPr>
                <w:b/>
                <w:color w:val="auto"/>
                <w:lang w:val="fr-CH"/>
              </w:rPr>
              <w:t>Plan d’ensemble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3A4644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  <w:r w:rsidRPr="00EC16C9">
              <w:rPr>
                <w:b/>
                <w:sz w:val="44"/>
                <w:szCs w:val="44"/>
                <w:lang w:val="fr-CH"/>
              </w:rPr>
              <w:t>Documents de référence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Situation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2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Profil longitudinal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1:500/50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3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Profil latéral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1:100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4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 xml:space="preserve">Plan et tableau d’acquisition de terrain 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  <w:tc>
          <w:tcPr>
            <w:tcW w:w="4524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6239" w:type="dxa"/>
            <w:gridSpan w:val="3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  <w:r w:rsidRPr="00EC16C9">
              <w:rPr>
                <w:b/>
                <w:sz w:val="44"/>
                <w:szCs w:val="44"/>
                <w:lang w:val="fr-CH"/>
              </w:rPr>
              <w:t>Documents d’aide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6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Rapport technique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7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 xml:space="preserve">Situation actuelle 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</w:t>
            </w:r>
            <w:r w:rsidR="00200D13" w:rsidRPr="00EC16C9">
              <w:rPr>
                <w:color w:val="auto"/>
                <w:lang w:val="fr-CH"/>
              </w:rPr>
              <w:t xml:space="preserve">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8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1C630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Plan de signalisation et de marquage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9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Profil type</w:t>
            </w:r>
          </w:p>
          <w:p w:rsidR="00200D13" w:rsidRPr="00EC16C9" w:rsidRDefault="00C15514" w:rsidP="00D56D57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Giratoire Bahnhofstrasse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EC16C9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200D13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10</w:t>
            </w:r>
          </w:p>
        </w:tc>
        <w:tc>
          <w:tcPr>
            <w:tcW w:w="4524" w:type="dxa"/>
            <w:tcBorders>
              <w:right w:val="nil"/>
            </w:tcBorders>
            <w:shd w:val="clear" w:color="auto" w:fill="F2F2F2" w:themeFill="background1" w:themeFillShade="F2"/>
          </w:tcPr>
          <w:p w:rsidR="00200D13" w:rsidRPr="00EC16C9" w:rsidRDefault="00C15514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Plan d’aménagement</w:t>
            </w:r>
          </w:p>
          <w:p w:rsidR="00200D13" w:rsidRPr="00EC16C9" w:rsidRDefault="00C15514" w:rsidP="00C15514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 xml:space="preserve">Giratoire Bahnhofstrasse 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1:500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6D6A5C" w:rsidRPr="00EC16C9" w:rsidTr="00893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6D6A5C" w:rsidRPr="00EC16C9" w:rsidRDefault="006D6A5C" w:rsidP="008931D4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11</w:t>
            </w:r>
          </w:p>
        </w:tc>
        <w:tc>
          <w:tcPr>
            <w:tcW w:w="4524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D6A5C" w:rsidRPr="00EC16C9" w:rsidRDefault="006D6A5C" w:rsidP="008931D4">
            <w:pPr>
              <w:pStyle w:val="beLauftext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Perspectives</w:t>
            </w:r>
          </w:p>
          <w:p w:rsidR="006D6A5C" w:rsidRPr="00EC16C9" w:rsidRDefault="006D6A5C" w:rsidP="008931D4">
            <w:pPr>
              <w:pStyle w:val="beLauftextStandard"/>
              <w:spacing w:before="20" w:after="20"/>
              <w:ind w:left="57"/>
              <w:rPr>
                <w:color w:val="auto"/>
                <w:lang w:val="fr-CH"/>
              </w:rPr>
            </w:pPr>
            <w:r w:rsidRPr="00EC16C9">
              <w:rPr>
                <w:color w:val="auto"/>
                <w:lang w:val="fr-CH"/>
              </w:rPr>
              <w:t>Paroi antibruit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D6A5C" w:rsidRPr="00EC16C9" w:rsidRDefault="006D6A5C" w:rsidP="008931D4">
            <w:pPr>
              <w:pStyle w:val="beLauftextStandard"/>
              <w:ind w:left="57"/>
              <w:rPr>
                <w:color w:val="auto"/>
                <w:lang w:val="fr-CH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6D6A5C" w:rsidRPr="00EC16C9" w:rsidRDefault="006D6A5C" w:rsidP="008931D4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CD60B0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shd w:val="clear" w:color="auto" w:fill="auto"/>
          </w:tcPr>
          <w:p w:rsidR="00200D13" w:rsidRPr="00EC16C9" w:rsidRDefault="006D6A5C" w:rsidP="00017216">
            <w:pPr>
              <w:pStyle w:val="beLauftext"/>
              <w:ind w:left="57"/>
              <w:rPr>
                <w:color w:val="auto"/>
                <w:lang w:val="fr-CH"/>
              </w:rPr>
            </w:pPr>
            <w:r>
              <w:rPr>
                <w:color w:val="auto"/>
                <w:lang w:val="fr-CH"/>
              </w:rPr>
              <w:t>12</w:t>
            </w:r>
          </w:p>
        </w:tc>
        <w:tc>
          <w:tcPr>
            <w:tcW w:w="4524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Default="006D6A5C" w:rsidP="006D6A5C">
            <w:pPr>
              <w:pStyle w:val="beLauftext"/>
              <w:ind w:left="57"/>
              <w:rPr>
                <w:color w:val="auto"/>
                <w:lang w:val="fr-CH"/>
              </w:rPr>
            </w:pPr>
            <w:r>
              <w:rPr>
                <w:color w:val="auto"/>
                <w:lang w:val="fr-CH"/>
              </w:rPr>
              <w:t>R</w:t>
            </w:r>
            <w:r w:rsidRPr="006D6A5C">
              <w:rPr>
                <w:color w:val="auto"/>
                <w:lang w:val="fr-CH"/>
              </w:rPr>
              <w:t>apport</w:t>
            </w:r>
            <w:r>
              <w:rPr>
                <w:color w:val="auto"/>
                <w:lang w:val="fr-CH"/>
              </w:rPr>
              <w:t>s</w:t>
            </w:r>
            <w:r w:rsidRPr="006D6A5C">
              <w:rPr>
                <w:color w:val="auto"/>
                <w:lang w:val="fr-CH"/>
              </w:rPr>
              <w:t xml:space="preserve"> officiel</w:t>
            </w:r>
            <w:r>
              <w:rPr>
                <w:color w:val="auto"/>
                <w:lang w:val="fr-CH"/>
              </w:rPr>
              <w:t>s</w:t>
            </w:r>
            <w:r w:rsidRPr="006D6A5C">
              <w:rPr>
                <w:color w:val="auto"/>
                <w:lang w:val="fr-CH"/>
              </w:rPr>
              <w:t xml:space="preserve"> </w:t>
            </w:r>
            <w:bookmarkStart w:id="0" w:name="_GoBack"/>
            <w:bookmarkEnd w:id="0"/>
            <w:r w:rsidRPr="006D6A5C">
              <w:rPr>
                <w:color w:val="auto"/>
                <w:lang w:val="fr-CH"/>
              </w:rPr>
              <w:t xml:space="preserve">et </w:t>
            </w:r>
            <w:r>
              <w:rPr>
                <w:color w:val="auto"/>
                <w:lang w:val="fr-CH"/>
              </w:rPr>
              <w:t>techniques</w:t>
            </w:r>
          </w:p>
          <w:p w:rsidR="00CD60B0" w:rsidRDefault="00CD60B0" w:rsidP="000C5F59">
            <w:pPr>
              <w:pStyle w:val="beVerborgenerKommentar"/>
              <w:ind w:left="57"/>
              <w:rPr>
                <w:rFonts w:cs="Arial"/>
                <w:spacing w:val="0"/>
                <w:sz w:val="24"/>
                <w:lang w:val="fr-CH"/>
              </w:rPr>
            </w:pPr>
            <w:r>
              <w:rPr>
                <w:lang w:val="fr-CH"/>
              </w:rPr>
              <w:t>(</w:t>
            </w:r>
            <w:proofErr w:type="gramStart"/>
            <w:r>
              <w:rPr>
                <w:lang w:val="fr-CH"/>
              </w:rPr>
              <w:t>s’ils</w:t>
            </w:r>
            <w:proofErr w:type="gramEnd"/>
            <w:r>
              <w:rPr>
                <w:lang w:val="fr-CH"/>
              </w:rPr>
              <w:t xml:space="preserve"> ne font pas partie du rapport technique)</w:t>
            </w:r>
          </w:p>
          <w:p w:rsidR="00CD60B0" w:rsidRPr="00EC16C9" w:rsidRDefault="00CD60B0" w:rsidP="006D6A5C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200D13" w:rsidRPr="00EC16C9" w:rsidRDefault="00200D13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  <w:tr w:rsidR="00EC16C9" w:rsidRPr="00CD60B0" w:rsidTr="00D56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36" w:type="dxa"/>
            <w:bottom w:w="74" w:type="dxa"/>
          </w:tblCellMar>
        </w:tblPrEx>
        <w:trPr>
          <w:cantSplit/>
          <w:trHeight w:hRule="exact" w:val="680"/>
        </w:trPr>
        <w:tc>
          <w:tcPr>
            <w:tcW w:w="441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58FD" w:rsidRPr="00EC16C9" w:rsidRDefault="00F158FD" w:rsidP="00017216">
            <w:pPr>
              <w:pStyle w:val="beLauftext"/>
              <w:ind w:left="57"/>
              <w:rPr>
                <w:color w:val="auto"/>
                <w:lang w:val="fr-CH"/>
              </w:rPr>
            </w:pPr>
          </w:p>
        </w:tc>
        <w:tc>
          <w:tcPr>
            <w:tcW w:w="452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58FD" w:rsidRPr="00EC16C9" w:rsidRDefault="00F158FD" w:rsidP="00D56D57">
            <w:pPr>
              <w:pStyle w:val="beLauftext"/>
              <w:spacing w:after="20"/>
              <w:ind w:left="57"/>
              <w:rPr>
                <w:color w:val="auto"/>
                <w:lang w:val="fr-CH"/>
              </w:rPr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58FD" w:rsidRPr="00EC16C9" w:rsidRDefault="00F158FD" w:rsidP="00017216">
            <w:pPr>
              <w:pStyle w:val="beLauftextStandard"/>
              <w:ind w:left="57"/>
              <w:rPr>
                <w:color w:val="auto"/>
                <w:lang w:val="fr-CH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F158FD" w:rsidRPr="00EC16C9" w:rsidRDefault="00F158FD" w:rsidP="00017216">
            <w:pPr>
              <w:spacing w:after="0" w:line="215" w:lineRule="atLeast"/>
              <w:ind w:left="57"/>
              <w:rPr>
                <w:sz w:val="17"/>
                <w:szCs w:val="17"/>
                <w:lang w:val="fr-CH"/>
              </w:rPr>
            </w:pPr>
          </w:p>
        </w:tc>
      </w:tr>
    </w:tbl>
    <w:p w:rsidR="00337A19" w:rsidRPr="00EC16C9" w:rsidRDefault="00337A19" w:rsidP="008D7B33">
      <w:pPr>
        <w:spacing w:after="0" w:line="215" w:lineRule="atLeast"/>
        <w:rPr>
          <w:sz w:val="17"/>
          <w:szCs w:val="17"/>
          <w:lang w:val="fr-CH"/>
        </w:rPr>
      </w:pPr>
    </w:p>
    <w:p w:rsidR="00113866" w:rsidRPr="00EC16C9" w:rsidRDefault="00113866" w:rsidP="00113866">
      <w:pPr>
        <w:pStyle w:val="Text85pt"/>
        <w:rPr>
          <w:lang w:val="fr-CH"/>
        </w:rPr>
      </w:pPr>
    </w:p>
    <w:sectPr w:rsidR="00113866" w:rsidRPr="00EC16C9" w:rsidSect="005011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9C0" w:rsidRDefault="00F639C0" w:rsidP="00F91D37">
      <w:pPr>
        <w:spacing w:line="240" w:lineRule="auto"/>
      </w:pPr>
      <w:r>
        <w:separator/>
      </w:r>
    </w:p>
  </w:endnote>
  <w:endnote w:type="continuationSeparator" w:id="0">
    <w:p w:rsidR="00F639C0" w:rsidRDefault="00F639C0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9C0" w:rsidRPr="00C35DF5" w:rsidRDefault="00F639C0" w:rsidP="008E79F0">
    <w:pPr>
      <w:pStyle w:val="beKopf-undFusszeilen"/>
      <w:tabs>
        <w:tab w:val="right" w:pos="9995"/>
      </w:tabs>
    </w:pPr>
    <w:r>
      <w:t>FO Technischer Bericht Strassenplan</w:t>
    </w:r>
    <w:r w:rsidRPr="00C35DF5">
      <w:tab/>
    </w:r>
    <w:r w:rsidRPr="00C35DF5">
      <w:fldChar w:fldCharType="begin"/>
    </w:r>
    <w:r w:rsidRPr="00C35DF5">
      <w:instrText xml:space="preserve"> PAGE  \* Arabic  \* MERGEFORMAT </w:instrText>
    </w:r>
    <w:r w:rsidRPr="00C35DF5">
      <w:fldChar w:fldCharType="separate"/>
    </w:r>
    <w:r w:rsidR="00200D13">
      <w:rPr>
        <w:noProof/>
      </w:rPr>
      <w:t>2</w:t>
    </w:r>
    <w:r w:rsidRPr="00C35DF5">
      <w:fldChar w:fldCharType="end"/>
    </w:r>
    <w:r w:rsidRPr="00C35DF5">
      <w:t>/</w:t>
    </w:r>
    <w:fldSimple w:instr=" NUMPAGES  \* Arabic  \* MERGEFORMAT ">
      <w:r w:rsidR="00C92270">
        <w:rPr>
          <w:noProof/>
        </w:rPr>
        <w:t>1</w:t>
      </w:r>
    </w:fldSimple>
  </w:p>
  <w:p w:rsidR="00F639C0" w:rsidRPr="00BD4A9C" w:rsidRDefault="00F639C0" w:rsidP="005011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9C0" w:rsidRPr="00C35DF5" w:rsidRDefault="00F639C0" w:rsidP="008E79F0">
    <w:pPr>
      <w:pStyle w:val="beKopf-undFusszeilen"/>
      <w:tabs>
        <w:tab w:val="right" w:pos="9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9C0" w:rsidRDefault="00F639C0" w:rsidP="00F91D37">
      <w:pPr>
        <w:spacing w:line="240" w:lineRule="auto"/>
      </w:pPr>
    </w:p>
    <w:p w:rsidR="00F639C0" w:rsidRDefault="00F639C0" w:rsidP="00F91D37">
      <w:pPr>
        <w:spacing w:line="240" w:lineRule="auto"/>
      </w:pPr>
    </w:p>
  </w:footnote>
  <w:footnote w:type="continuationSeparator" w:id="0">
    <w:p w:rsidR="00F639C0" w:rsidRDefault="00F639C0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639C0" w:rsidTr="00CD67CD">
      <w:tc>
        <w:tcPr>
          <w:tcW w:w="5100" w:type="dxa"/>
        </w:tcPr>
        <w:p w:rsidR="00F639C0" w:rsidRDefault="00F639C0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4F6809E0" wp14:editId="654FA7D2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F639C0" w:rsidRPr="006E17C1" w:rsidRDefault="00F639C0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:rsidR="00F639C0" w:rsidRDefault="00F639C0" w:rsidP="00CE0282">
          <w:pPr>
            <w:pStyle w:val="Kopfzeile"/>
          </w:pPr>
        </w:p>
      </w:tc>
    </w:tr>
  </w:tbl>
  <w:p w:rsidR="00F639C0" w:rsidRPr="0039616D" w:rsidRDefault="00F639C0" w:rsidP="006E17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F639C0" w:rsidRPr="00F01DA6" w:rsidTr="00637F9C">
      <w:trPr>
        <w:trHeight w:hRule="exact" w:val="850"/>
      </w:trPr>
      <w:tc>
        <w:tcPr>
          <w:tcW w:w="1984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:rsidR="00F639C0" w:rsidRDefault="00F639C0" w:rsidP="00E33CF1">
    <w:pPr>
      <w:pStyle w:val="Kopfzeile"/>
      <w:tabs>
        <w:tab w:val="clear" w:pos="9967"/>
        <w:tab w:val="left" w:pos="6469"/>
        <w:tab w:val="right" w:pos="99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B22DDD"/>
    <w:multiLevelType w:val="hybridMultilevel"/>
    <w:tmpl w:val="7FDE0F8E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473A01"/>
    <w:multiLevelType w:val="hybridMultilevel"/>
    <w:tmpl w:val="10AAA1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993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4E781BA9"/>
    <w:multiLevelType w:val="hybridMultilevel"/>
    <w:tmpl w:val="AD0C3DA6"/>
    <w:lvl w:ilvl="0" w:tplc="10FC0AE8">
      <w:start w:val="1"/>
      <w:numFmt w:val="bullet"/>
      <w:lvlText w:val=""/>
      <w:lvlJc w:val="left"/>
      <w:pPr>
        <w:tabs>
          <w:tab w:val="num" w:pos="1008"/>
        </w:tabs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03330"/>
    <w:multiLevelType w:val="hybridMultilevel"/>
    <w:tmpl w:val="0C2A0954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15"/>
  </w:num>
  <w:num w:numId="14">
    <w:abstractNumId w:val="27"/>
  </w:num>
  <w:num w:numId="15">
    <w:abstractNumId w:val="26"/>
  </w:num>
  <w:num w:numId="16">
    <w:abstractNumId w:val="10"/>
  </w:num>
  <w:num w:numId="17">
    <w:abstractNumId w:val="1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3"/>
  </w:num>
  <w:num w:numId="21">
    <w:abstractNumId w:val="22"/>
  </w:num>
  <w:num w:numId="22">
    <w:abstractNumId w:val="21"/>
  </w:num>
  <w:num w:numId="23">
    <w:abstractNumId w:val="11"/>
  </w:num>
  <w:num w:numId="24">
    <w:abstractNumId w:val="17"/>
  </w:num>
  <w:num w:numId="25">
    <w:abstractNumId w:val="23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2"/>
  </w:num>
  <w:num w:numId="38">
    <w:abstractNumId w:val="20"/>
  </w:num>
  <w:num w:numId="39">
    <w:abstractNumId w:val="17"/>
  </w:num>
  <w:num w:numId="40">
    <w:abstractNumId w:val="14"/>
  </w:num>
  <w:num w:numId="41">
    <w:abstractNumId w:val="18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47"/>
    <w:rsid w:val="00002978"/>
    <w:rsid w:val="0001010F"/>
    <w:rsid w:val="000116E1"/>
    <w:rsid w:val="000118C1"/>
    <w:rsid w:val="00015D48"/>
    <w:rsid w:val="00017216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1F6D"/>
    <w:rsid w:val="00052581"/>
    <w:rsid w:val="00054BDC"/>
    <w:rsid w:val="000610F6"/>
    <w:rsid w:val="00061F5D"/>
    <w:rsid w:val="00063BC2"/>
    <w:rsid w:val="000701F1"/>
    <w:rsid w:val="00070374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1884"/>
    <w:rsid w:val="000A42E5"/>
    <w:rsid w:val="000A5029"/>
    <w:rsid w:val="000B0159"/>
    <w:rsid w:val="000B3E72"/>
    <w:rsid w:val="000B595D"/>
    <w:rsid w:val="000B64EC"/>
    <w:rsid w:val="000C1A5C"/>
    <w:rsid w:val="000C49C1"/>
    <w:rsid w:val="000C5AA0"/>
    <w:rsid w:val="000C5F59"/>
    <w:rsid w:val="000D06EA"/>
    <w:rsid w:val="000D1743"/>
    <w:rsid w:val="000D7F08"/>
    <w:rsid w:val="000E0CEF"/>
    <w:rsid w:val="000E174A"/>
    <w:rsid w:val="000E3FC1"/>
    <w:rsid w:val="000E756F"/>
    <w:rsid w:val="000F037E"/>
    <w:rsid w:val="000F576F"/>
    <w:rsid w:val="000F78CE"/>
    <w:rsid w:val="0010021F"/>
    <w:rsid w:val="00102345"/>
    <w:rsid w:val="00106688"/>
    <w:rsid w:val="001069C5"/>
    <w:rsid w:val="00106DB8"/>
    <w:rsid w:val="00107F09"/>
    <w:rsid w:val="00112766"/>
    <w:rsid w:val="001134C7"/>
    <w:rsid w:val="00113866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589F"/>
    <w:rsid w:val="001375AB"/>
    <w:rsid w:val="00140075"/>
    <w:rsid w:val="00140272"/>
    <w:rsid w:val="001407C6"/>
    <w:rsid w:val="00144122"/>
    <w:rsid w:val="001471AF"/>
    <w:rsid w:val="00154677"/>
    <w:rsid w:val="0016119E"/>
    <w:rsid w:val="001617BB"/>
    <w:rsid w:val="00166023"/>
    <w:rsid w:val="00167916"/>
    <w:rsid w:val="0017672D"/>
    <w:rsid w:val="00176C99"/>
    <w:rsid w:val="00182287"/>
    <w:rsid w:val="00190A82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C6303"/>
    <w:rsid w:val="001E2720"/>
    <w:rsid w:val="001E3FF4"/>
    <w:rsid w:val="001F2AA2"/>
    <w:rsid w:val="001F4671"/>
    <w:rsid w:val="001F4A7E"/>
    <w:rsid w:val="001F4B8C"/>
    <w:rsid w:val="001F5DB0"/>
    <w:rsid w:val="002008D7"/>
    <w:rsid w:val="00200D13"/>
    <w:rsid w:val="00203058"/>
    <w:rsid w:val="00203AF7"/>
    <w:rsid w:val="002141FD"/>
    <w:rsid w:val="002214E4"/>
    <w:rsid w:val="00224C53"/>
    <w:rsid w:val="00224C9B"/>
    <w:rsid w:val="00225571"/>
    <w:rsid w:val="00225D48"/>
    <w:rsid w:val="0022685B"/>
    <w:rsid w:val="0023205B"/>
    <w:rsid w:val="00236C8A"/>
    <w:rsid w:val="00243EED"/>
    <w:rsid w:val="00244323"/>
    <w:rsid w:val="00246EC6"/>
    <w:rsid w:val="0025644A"/>
    <w:rsid w:val="00256F55"/>
    <w:rsid w:val="00266772"/>
    <w:rsid w:val="00267F71"/>
    <w:rsid w:val="002712AE"/>
    <w:rsid w:val="002770BA"/>
    <w:rsid w:val="002772E1"/>
    <w:rsid w:val="00290E37"/>
    <w:rsid w:val="0029375B"/>
    <w:rsid w:val="002945F1"/>
    <w:rsid w:val="00295DEC"/>
    <w:rsid w:val="002A3098"/>
    <w:rsid w:val="002B5392"/>
    <w:rsid w:val="002C2DC3"/>
    <w:rsid w:val="002C4AA4"/>
    <w:rsid w:val="002C6EE1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112A"/>
    <w:rsid w:val="00333A1B"/>
    <w:rsid w:val="00333AFE"/>
    <w:rsid w:val="00335339"/>
    <w:rsid w:val="00335941"/>
    <w:rsid w:val="003359D8"/>
    <w:rsid w:val="00336989"/>
    <w:rsid w:val="00336A76"/>
    <w:rsid w:val="00337A19"/>
    <w:rsid w:val="00337BD2"/>
    <w:rsid w:val="003400DC"/>
    <w:rsid w:val="0034154C"/>
    <w:rsid w:val="003514EE"/>
    <w:rsid w:val="00351B75"/>
    <w:rsid w:val="003559F0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9090B"/>
    <w:rsid w:val="00396082"/>
    <w:rsid w:val="0039616D"/>
    <w:rsid w:val="00396A4E"/>
    <w:rsid w:val="003A396E"/>
    <w:rsid w:val="003A4644"/>
    <w:rsid w:val="003A71E1"/>
    <w:rsid w:val="003B02F8"/>
    <w:rsid w:val="003B2CBD"/>
    <w:rsid w:val="003B3A78"/>
    <w:rsid w:val="003B4BF5"/>
    <w:rsid w:val="003C29F3"/>
    <w:rsid w:val="003C6924"/>
    <w:rsid w:val="003D0FAA"/>
    <w:rsid w:val="003D1066"/>
    <w:rsid w:val="003D4FCF"/>
    <w:rsid w:val="003E0D7F"/>
    <w:rsid w:val="003F1A56"/>
    <w:rsid w:val="003F66A3"/>
    <w:rsid w:val="003F70F2"/>
    <w:rsid w:val="003F711B"/>
    <w:rsid w:val="004007B2"/>
    <w:rsid w:val="0040593D"/>
    <w:rsid w:val="00410AF1"/>
    <w:rsid w:val="00413C32"/>
    <w:rsid w:val="004165DE"/>
    <w:rsid w:val="004212A5"/>
    <w:rsid w:val="00421DB9"/>
    <w:rsid w:val="00427E73"/>
    <w:rsid w:val="004378C7"/>
    <w:rsid w:val="0044096D"/>
    <w:rsid w:val="00446E6D"/>
    <w:rsid w:val="004519B6"/>
    <w:rsid w:val="00452D49"/>
    <w:rsid w:val="00452E96"/>
    <w:rsid w:val="004607F4"/>
    <w:rsid w:val="00466CA6"/>
    <w:rsid w:val="00470BD2"/>
    <w:rsid w:val="004714DD"/>
    <w:rsid w:val="004752E0"/>
    <w:rsid w:val="00481775"/>
    <w:rsid w:val="00482FCC"/>
    <w:rsid w:val="004838EB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3DA9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E222C"/>
    <w:rsid w:val="004E2BF5"/>
    <w:rsid w:val="004E3590"/>
    <w:rsid w:val="004E5C94"/>
    <w:rsid w:val="004F1BCC"/>
    <w:rsid w:val="00500294"/>
    <w:rsid w:val="005009BE"/>
    <w:rsid w:val="005011A0"/>
    <w:rsid w:val="00501AEF"/>
    <w:rsid w:val="00503C04"/>
    <w:rsid w:val="00513F66"/>
    <w:rsid w:val="005161DB"/>
    <w:rsid w:val="0051679B"/>
    <w:rsid w:val="00516C61"/>
    <w:rsid w:val="00526145"/>
    <w:rsid w:val="00526C93"/>
    <w:rsid w:val="00530B4B"/>
    <w:rsid w:val="00532631"/>
    <w:rsid w:val="005359D3"/>
    <w:rsid w:val="00535EA2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7481"/>
    <w:rsid w:val="00591832"/>
    <w:rsid w:val="00592632"/>
    <w:rsid w:val="00592841"/>
    <w:rsid w:val="005943C6"/>
    <w:rsid w:val="00595D58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565F"/>
    <w:rsid w:val="006562E0"/>
    <w:rsid w:val="00657051"/>
    <w:rsid w:val="00662C23"/>
    <w:rsid w:val="0066491F"/>
    <w:rsid w:val="00665C5B"/>
    <w:rsid w:val="00666A91"/>
    <w:rsid w:val="006704EE"/>
    <w:rsid w:val="006717DC"/>
    <w:rsid w:val="0067332B"/>
    <w:rsid w:val="0068083D"/>
    <w:rsid w:val="006822FA"/>
    <w:rsid w:val="006854F3"/>
    <w:rsid w:val="00686D14"/>
    <w:rsid w:val="00687ED7"/>
    <w:rsid w:val="00693B4C"/>
    <w:rsid w:val="00693F7D"/>
    <w:rsid w:val="0069453E"/>
    <w:rsid w:val="00695881"/>
    <w:rsid w:val="006968C3"/>
    <w:rsid w:val="006B3473"/>
    <w:rsid w:val="006B45A6"/>
    <w:rsid w:val="006B61C1"/>
    <w:rsid w:val="006C055A"/>
    <w:rsid w:val="006C144C"/>
    <w:rsid w:val="006C1669"/>
    <w:rsid w:val="006C1863"/>
    <w:rsid w:val="006D6A5C"/>
    <w:rsid w:val="006E0F4E"/>
    <w:rsid w:val="006E17C1"/>
    <w:rsid w:val="006E354E"/>
    <w:rsid w:val="006E3987"/>
    <w:rsid w:val="006E6B42"/>
    <w:rsid w:val="006E713C"/>
    <w:rsid w:val="006F0345"/>
    <w:rsid w:val="006F0469"/>
    <w:rsid w:val="006F42FE"/>
    <w:rsid w:val="006F60D1"/>
    <w:rsid w:val="006F7CED"/>
    <w:rsid w:val="0070045B"/>
    <w:rsid w:val="0070207C"/>
    <w:rsid w:val="007023CA"/>
    <w:rsid w:val="00703409"/>
    <w:rsid w:val="007040B6"/>
    <w:rsid w:val="00705076"/>
    <w:rsid w:val="00706DD2"/>
    <w:rsid w:val="00711147"/>
    <w:rsid w:val="00711FB3"/>
    <w:rsid w:val="00713653"/>
    <w:rsid w:val="00715EED"/>
    <w:rsid w:val="0071668C"/>
    <w:rsid w:val="00721EF8"/>
    <w:rsid w:val="0072377C"/>
    <w:rsid w:val="0072543E"/>
    <w:rsid w:val="007254A0"/>
    <w:rsid w:val="00725A48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A7232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34B6"/>
    <w:rsid w:val="00805451"/>
    <w:rsid w:val="00807940"/>
    <w:rsid w:val="00810972"/>
    <w:rsid w:val="00814BE6"/>
    <w:rsid w:val="00817E91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D15"/>
    <w:rsid w:val="00870017"/>
    <w:rsid w:val="0087221C"/>
    <w:rsid w:val="00875731"/>
    <w:rsid w:val="008822E5"/>
    <w:rsid w:val="00882473"/>
    <w:rsid w:val="00883CC4"/>
    <w:rsid w:val="008849F4"/>
    <w:rsid w:val="00886881"/>
    <w:rsid w:val="0089690A"/>
    <w:rsid w:val="008A2609"/>
    <w:rsid w:val="008A3A66"/>
    <w:rsid w:val="008B00B3"/>
    <w:rsid w:val="008B0C2C"/>
    <w:rsid w:val="008B6C1A"/>
    <w:rsid w:val="008B6E4E"/>
    <w:rsid w:val="008C2769"/>
    <w:rsid w:val="008D07FD"/>
    <w:rsid w:val="008D2891"/>
    <w:rsid w:val="008D331E"/>
    <w:rsid w:val="008D57E8"/>
    <w:rsid w:val="008D6E0C"/>
    <w:rsid w:val="008D7B33"/>
    <w:rsid w:val="008E3CDA"/>
    <w:rsid w:val="008E68A3"/>
    <w:rsid w:val="008E7456"/>
    <w:rsid w:val="008E79F0"/>
    <w:rsid w:val="008F1D13"/>
    <w:rsid w:val="008F23FC"/>
    <w:rsid w:val="008F30AE"/>
    <w:rsid w:val="0090347A"/>
    <w:rsid w:val="00904EB5"/>
    <w:rsid w:val="009052E4"/>
    <w:rsid w:val="009054F9"/>
    <w:rsid w:val="0090753C"/>
    <w:rsid w:val="00907DD8"/>
    <w:rsid w:val="00911410"/>
    <w:rsid w:val="009114C9"/>
    <w:rsid w:val="00913373"/>
    <w:rsid w:val="00914C19"/>
    <w:rsid w:val="00915303"/>
    <w:rsid w:val="00922609"/>
    <w:rsid w:val="0092680C"/>
    <w:rsid w:val="009344CF"/>
    <w:rsid w:val="00935A5B"/>
    <w:rsid w:val="0093619F"/>
    <w:rsid w:val="009427E5"/>
    <w:rsid w:val="009454B7"/>
    <w:rsid w:val="009535A5"/>
    <w:rsid w:val="00955032"/>
    <w:rsid w:val="009568A7"/>
    <w:rsid w:val="009568DF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5917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C0810"/>
    <w:rsid w:val="009C222B"/>
    <w:rsid w:val="009C2E67"/>
    <w:rsid w:val="009C60F7"/>
    <w:rsid w:val="009C67A8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F1B31"/>
    <w:rsid w:val="009F6AD9"/>
    <w:rsid w:val="00A02DA9"/>
    <w:rsid w:val="00A037AB"/>
    <w:rsid w:val="00A03DB0"/>
    <w:rsid w:val="00A04CC5"/>
    <w:rsid w:val="00A06F53"/>
    <w:rsid w:val="00A12B05"/>
    <w:rsid w:val="00A15841"/>
    <w:rsid w:val="00A26A74"/>
    <w:rsid w:val="00A35A36"/>
    <w:rsid w:val="00A36ED7"/>
    <w:rsid w:val="00A45E6C"/>
    <w:rsid w:val="00A53F29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666C"/>
    <w:rsid w:val="00AB1032"/>
    <w:rsid w:val="00AB601A"/>
    <w:rsid w:val="00AC00C8"/>
    <w:rsid w:val="00AC2D5B"/>
    <w:rsid w:val="00AC321A"/>
    <w:rsid w:val="00AC4630"/>
    <w:rsid w:val="00AC6A31"/>
    <w:rsid w:val="00AD138A"/>
    <w:rsid w:val="00AD36B2"/>
    <w:rsid w:val="00AD537C"/>
    <w:rsid w:val="00AD7AE5"/>
    <w:rsid w:val="00AE2DE1"/>
    <w:rsid w:val="00AE32B5"/>
    <w:rsid w:val="00AE6805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3724B"/>
    <w:rsid w:val="00B40F90"/>
    <w:rsid w:val="00B41FD3"/>
    <w:rsid w:val="00B426D3"/>
    <w:rsid w:val="00B431DE"/>
    <w:rsid w:val="00B451BB"/>
    <w:rsid w:val="00B452C0"/>
    <w:rsid w:val="00B5492A"/>
    <w:rsid w:val="00B56332"/>
    <w:rsid w:val="00B64AF8"/>
    <w:rsid w:val="00B70D03"/>
    <w:rsid w:val="00B71F06"/>
    <w:rsid w:val="00B803E7"/>
    <w:rsid w:val="00B82098"/>
    <w:rsid w:val="00B82E14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F5A81"/>
    <w:rsid w:val="00BF7052"/>
    <w:rsid w:val="00C034B4"/>
    <w:rsid w:val="00C05FAB"/>
    <w:rsid w:val="00C15514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2351"/>
    <w:rsid w:val="00C7482A"/>
    <w:rsid w:val="00C74920"/>
    <w:rsid w:val="00C822D2"/>
    <w:rsid w:val="00C86E8E"/>
    <w:rsid w:val="00C8751F"/>
    <w:rsid w:val="00C90365"/>
    <w:rsid w:val="00C92270"/>
    <w:rsid w:val="00C9495E"/>
    <w:rsid w:val="00CA0842"/>
    <w:rsid w:val="00CA0F64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B75E8"/>
    <w:rsid w:val="00CC0147"/>
    <w:rsid w:val="00CC4A20"/>
    <w:rsid w:val="00CC5D15"/>
    <w:rsid w:val="00CD159A"/>
    <w:rsid w:val="00CD60B0"/>
    <w:rsid w:val="00CD67CD"/>
    <w:rsid w:val="00CE0282"/>
    <w:rsid w:val="00CE0AE1"/>
    <w:rsid w:val="00CE0B88"/>
    <w:rsid w:val="00CF08BB"/>
    <w:rsid w:val="00CF4B38"/>
    <w:rsid w:val="00D030AD"/>
    <w:rsid w:val="00D07417"/>
    <w:rsid w:val="00D10386"/>
    <w:rsid w:val="00D15439"/>
    <w:rsid w:val="00D156FC"/>
    <w:rsid w:val="00D231DB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6D57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A6180"/>
    <w:rsid w:val="00DA6DCB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3879"/>
    <w:rsid w:val="00DD5C42"/>
    <w:rsid w:val="00DD63AA"/>
    <w:rsid w:val="00DE0955"/>
    <w:rsid w:val="00DE1D8D"/>
    <w:rsid w:val="00DE49FA"/>
    <w:rsid w:val="00DE57A9"/>
    <w:rsid w:val="00DE6E7C"/>
    <w:rsid w:val="00DF4E3D"/>
    <w:rsid w:val="00DF62F4"/>
    <w:rsid w:val="00E0021E"/>
    <w:rsid w:val="00E0430F"/>
    <w:rsid w:val="00E04A81"/>
    <w:rsid w:val="00E05E7B"/>
    <w:rsid w:val="00E136E5"/>
    <w:rsid w:val="00E1409F"/>
    <w:rsid w:val="00E173F6"/>
    <w:rsid w:val="00E22965"/>
    <w:rsid w:val="00E2351D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10BC"/>
    <w:rsid w:val="00E51C87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23D5"/>
    <w:rsid w:val="00E949A8"/>
    <w:rsid w:val="00E96364"/>
    <w:rsid w:val="00EA0F01"/>
    <w:rsid w:val="00EA5080"/>
    <w:rsid w:val="00EA59B8"/>
    <w:rsid w:val="00EA5A01"/>
    <w:rsid w:val="00EC16C9"/>
    <w:rsid w:val="00EC1D69"/>
    <w:rsid w:val="00EC2DF9"/>
    <w:rsid w:val="00EC6A5B"/>
    <w:rsid w:val="00EC6EC9"/>
    <w:rsid w:val="00ED240B"/>
    <w:rsid w:val="00ED423C"/>
    <w:rsid w:val="00ED60E9"/>
    <w:rsid w:val="00EE0BC4"/>
    <w:rsid w:val="00EE6E36"/>
    <w:rsid w:val="00EF1AEA"/>
    <w:rsid w:val="00EF5E4D"/>
    <w:rsid w:val="00F016BC"/>
    <w:rsid w:val="00F01DA6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58FD"/>
    <w:rsid w:val="00F16C91"/>
    <w:rsid w:val="00F231AF"/>
    <w:rsid w:val="00F25768"/>
    <w:rsid w:val="00F32B93"/>
    <w:rsid w:val="00F37F4F"/>
    <w:rsid w:val="00F417C0"/>
    <w:rsid w:val="00F44C14"/>
    <w:rsid w:val="00F51185"/>
    <w:rsid w:val="00F52CAB"/>
    <w:rsid w:val="00F54596"/>
    <w:rsid w:val="00F5551A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1452"/>
    <w:rsid w:val="00F87174"/>
    <w:rsid w:val="00F91D37"/>
    <w:rsid w:val="00F921E8"/>
    <w:rsid w:val="00F92E65"/>
    <w:rsid w:val="00F9610D"/>
    <w:rsid w:val="00FA1AA5"/>
    <w:rsid w:val="00FA4A45"/>
    <w:rsid w:val="00FB239D"/>
    <w:rsid w:val="00FB5828"/>
    <w:rsid w:val="00FB657F"/>
    <w:rsid w:val="00FB7DDF"/>
    <w:rsid w:val="00FC5023"/>
    <w:rsid w:val="00FD161A"/>
    <w:rsid w:val="00FD2271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;"/>
  <w14:docId w14:val="41090928"/>
  <w15:docId w15:val="{D0DF36DA-A6BA-4B55-89C5-0F708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695881"/>
    <w:pPr>
      <w:numPr>
        <w:ilvl w:val="1"/>
        <w:numId w:val="2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B77F5D46-333B-4450-8007-47E5C018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Kerényi Brigitte, BVE-TBA-DLZ</dc:creator>
  <dc:description>numéro de document</dc:description>
  <cp:lastModifiedBy>Kerényi Brigitte, BVD-TBA-DLZ</cp:lastModifiedBy>
  <cp:revision>11</cp:revision>
  <cp:lastPrinted>2022-09-15T09:47:00Z</cp:lastPrinted>
  <dcterms:created xsi:type="dcterms:W3CDTF">2022-03-03T14:06:00Z</dcterms:created>
  <dcterms:modified xsi:type="dcterms:W3CDTF">2022-09-15T09:47:00Z</dcterms:modified>
</cp:coreProperties>
</file>